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527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136" w:rsidRPr="007F1B40" w:rsidRDefault="007F1B40" w:rsidP="005279CF">
      <w:pPr>
        <w:pStyle w:val="ConsPlusTitle"/>
        <w:jc w:val="center"/>
        <w:rPr>
          <w:sz w:val="28"/>
          <w:szCs w:val="28"/>
        </w:rPr>
      </w:pPr>
      <w:r w:rsidRPr="007F1B40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Об утверждении положения о трехсторонней комиссии по регулированию социально-трудовых отношений на территории муниципального округа «Усинск» Республики Коми</w:t>
      </w:r>
      <w:bookmarkStart w:id="0" w:name="_GoBack"/>
      <w:bookmarkEnd w:id="0"/>
      <w:r w:rsidR="0069686B" w:rsidRPr="007F1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AF8" w:rsidRPr="0094729E" w:rsidRDefault="00333AF8" w:rsidP="0052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2362" w:rsidRPr="00632362" w:rsidRDefault="00632362" w:rsidP="00527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527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895951">
        <w:trPr>
          <w:trHeight w:val="788"/>
        </w:trPr>
        <w:tc>
          <w:tcPr>
            <w:tcW w:w="5298" w:type="dxa"/>
          </w:tcPr>
          <w:p w:rsidR="005371FC" w:rsidRPr="00CD6D6D" w:rsidRDefault="00892C46" w:rsidP="005279CF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A50848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27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27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50848" w:rsidP="005279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52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52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6" w:rsidRPr="00901786" w:rsidRDefault="005279CF" w:rsidP="005279C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901786" w:rsidRPr="00901786">
        <w:rPr>
          <w:rFonts w:ascii="Times New Roman" w:hAnsi="Times New Roman"/>
          <w:sz w:val="28"/>
          <w:szCs w:val="28"/>
        </w:rPr>
        <w:t xml:space="preserve">статьей 35 Трудового кодекса Российской Федерации, Законами Республики Коми от 26 июня 2017 года № 54-РЗ «О социальном партнерстве» и от 30 декабря 2002 года № 123-РЗ «О Республиканской трехсторонней комиссии по регулированию социально-трудовых отношений», </w:t>
      </w:r>
      <w:r>
        <w:rPr>
          <w:rFonts w:ascii="Times New Roman" w:hAnsi="Times New Roman"/>
          <w:sz w:val="28"/>
          <w:szCs w:val="28"/>
        </w:rPr>
        <w:t>р</w:t>
      </w:r>
      <w:r w:rsidRPr="00901786">
        <w:rPr>
          <w:rFonts w:ascii="Times New Roman" w:hAnsi="Times New Roman"/>
          <w:sz w:val="28"/>
          <w:szCs w:val="28"/>
        </w:rPr>
        <w:t>уководствуясь</w:t>
      </w: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786"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33 Устава муниципального округа «Усинск» Республики Коми Совет муниципального округа «Усинск» Республики Коми </w:t>
      </w:r>
    </w:p>
    <w:p w:rsidR="005279CF" w:rsidRDefault="005279CF" w:rsidP="00527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786" w:rsidRDefault="00901786" w:rsidP="00527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279CF" w:rsidRPr="00901786" w:rsidRDefault="005279CF" w:rsidP="00527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w:anchor="Par49" w:tooltip="ПОЛОЖЕНИЕ" w:history="1">
        <w:r w:rsidRPr="00901786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 о трехсторонней комиссии по регулированию социально-трудовых отношений на территории муниципального округа «Усинск» Республики Коми согласно приложению.</w:t>
      </w:r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Отменить: </w:t>
      </w:r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муниципального образования городского округа «Усинск» от 23 сентября 2016 года </w:t>
      </w:r>
      <w:r w:rsidR="005279C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 73 «Об утверждении положения о трехсторонней комиссии по регулированию социально-трудовых отношений в муниципальном образовании городского округа «Усинск»;</w:t>
      </w:r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решение Совета муниципального образования городского округа «Усинск» от </w:t>
      </w:r>
      <w:r w:rsidR="005279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>2 ноября 2017 года № 148 «О внесении изменений в решение седьмой сессии совета муниципального образования городского округа «Усинск» пятого созыва от 23 сентября 2016 года № 73 «Об утверждении положения о трехсторонней комиссии по регулированию социально-трудовых отношений на территории муниципального образования городского округа «Усинск»;</w:t>
      </w:r>
      <w:proofErr w:type="gramEnd"/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муниципального образования городского округа «Усинск» от 17 марта 2021 года № 136 «О внесении изменений в решение седьмой сессии совета муниципального образования городского округа «Усинск» пятого созыва от 23 сентября 2016 года № 73 «Об утверждении положения о трехсторонней комиссии по регулированию социально-трудовых отношений на территории муниципального образования городского округа «Усинск» совет муниципального образов</w:t>
      </w:r>
      <w:r w:rsidR="005279CF">
        <w:rPr>
          <w:rFonts w:ascii="Times New Roman" w:eastAsia="Times New Roman" w:hAnsi="Times New Roman"/>
          <w:sz w:val="28"/>
          <w:szCs w:val="28"/>
          <w:lang w:eastAsia="ru-RU"/>
        </w:rPr>
        <w:t>ания городского округа «Усинск».</w:t>
      </w:r>
      <w:proofErr w:type="gramEnd"/>
    </w:p>
    <w:p w:rsidR="00901786" w:rsidRPr="00901786" w:rsidRDefault="00901786" w:rsidP="004B1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178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комиссию по законодательству, социальным вопросам и депутатской этике.</w:t>
      </w:r>
    </w:p>
    <w:p w:rsidR="00FD3F11" w:rsidRPr="007F1B40" w:rsidRDefault="00901786" w:rsidP="004B12C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4. Решение вступает в силу со дня его официального опубликования (обнародования).</w:t>
      </w:r>
    </w:p>
    <w:p w:rsidR="0018213B" w:rsidRDefault="0018213B" w:rsidP="005279CF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729E" w:rsidRPr="00C71191" w:rsidRDefault="0094729E" w:rsidP="005279CF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5279CF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5279CF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5279CF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3816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3527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527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527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527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5279CF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A50848" w:rsidP="005279CF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D1C6E" w:rsidRDefault="00A137EA" w:rsidP="005279CF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4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5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8534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62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1B4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D1C6E" w:rsidRDefault="008D1C6E" w:rsidP="00527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D1C6E" w:rsidRDefault="008D1C6E" w:rsidP="008D1C6E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8D1C6E" w:rsidSect="004B12C1">
          <w:headerReference w:type="default" r:id="rId8"/>
          <w:headerReference w:type="first" r:id="rId9"/>
          <w:pgSz w:w="11906" w:h="16838" w:code="9"/>
          <w:pgMar w:top="1134" w:right="707" w:bottom="1134" w:left="1418" w:header="567" w:footer="567" w:gutter="0"/>
          <w:cols w:space="708"/>
          <w:titlePg/>
          <w:docGrid w:linePitch="360"/>
        </w:sectPr>
      </w:pPr>
    </w:p>
    <w:p w:rsidR="008D1C6E" w:rsidRPr="005279CF" w:rsidRDefault="005279CF" w:rsidP="005279CF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8D1C6E" w:rsidRPr="005279CF" w:rsidRDefault="008D1C6E" w:rsidP="005279CF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 двадцать четвертой сессии</w:t>
      </w:r>
    </w:p>
    <w:p w:rsidR="008D1C6E" w:rsidRPr="005279CF" w:rsidRDefault="008D1C6E" w:rsidP="005279CF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муниципального округа «Усинск»</w:t>
      </w:r>
    </w:p>
    <w:p w:rsidR="008D1C6E" w:rsidRPr="005279CF" w:rsidRDefault="008D1C6E" w:rsidP="005279CF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Коми шестого созыва</w:t>
      </w:r>
    </w:p>
    <w:p w:rsidR="008D1C6E" w:rsidRPr="005279CF" w:rsidRDefault="008D1C6E" w:rsidP="005279CF">
      <w:pPr>
        <w:keepNext/>
        <w:tabs>
          <w:tab w:val="left" w:pos="10490"/>
        </w:tabs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 октября 2024 года № 56</w:t>
      </w:r>
      <w:r w:rsidR="00772FE3"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713314" w:rsidRPr="005279CF" w:rsidRDefault="005279CF" w:rsidP="005279CF">
      <w:pPr>
        <w:widowControl w:val="0"/>
        <w:autoSpaceDE w:val="0"/>
        <w:autoSpaceDN w:val="0"/>
        <w:spacing w:after="0" w:line="36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№ 1)</w:t>
      </w:r>
    </w:p>
    <w:p w:rsidR="005279CF" w:rsidRDefault="005279CF" w:rsidP="0085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85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5279CF" w:rsidRDefault="0085028F" w:rsidP="0085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трехсторонней комиссии по регулированию социально-трудовых отношений на территории муниципального округа «Усинск» </w:t>
      </w:r>
    </w:p>
    <w:p w:rsidR="0085028F" w:rsidRDefault="0085028F" w:rsidP="0085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Коми</w:t>
      </w:r>
    </w:p>
    <w:p w:rsidR="005279CF" w:rsidRPr="0085028F" w:rsidRDefault="005279CF" w:rsidP="0085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85028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1.1. Трехсторонняя комиссия по регулированию социально-трудовых отношений на территории муниципального округа «Усинск» Республики Коми, (далее - Комиссия) является органом социального партнерства, созданным для регулирования социально-трудовых отношений.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10" w:history="1">
        <w:r w:rsidRPr="0085028F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85028F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Коми, Трудовым </w:t>
      </w:r>
      <w:hyperlink r:id="rId12" w:history="1">
        <w:r w:rsidRPr="0085028F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3" w:history="1">
        <w:r w:rsidRPr="0085028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 Республиканской трехсторонней комиссии по регулированию социально-трудовых отношений», иными нормативно-правовыми актами Российской Федерации и Республики Коми, настоящим Положением.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1.3. Основными целями Комиссии являются: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согласование социально-экономических интересов муниципального округа «Усинск» Республики Коми, профсоюзов (представителей работников) и работодателей всех форм собственности при выработке общих принципов регулирования социально-трудовых отношений на территории муниципального округа «Усинск» Республики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содействие договорному регулированию социально-трудовых отношений на муниципальном уровне.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1.4. Основными задачами деятельности Комиссии являются: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а) содействие соблюдению трудового законодательства на территории муниципального округа «Усинск» Республики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б) ведение коллективных переговоров, подготовка проекта территориального трехстороннего соглашения по социально-экономическим вопросам, принятие соглашения и осуществление контроля за его выполнением;</w:t>
      </w:r>
      <w:proofErr w:type="gramEnd"/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обеспечение равноправного сотрудничества муниципальных органов власти, представителей координационных советов организаций профсоюзов (при их наличии) или уполномоченных представителей первичных профсоюзных организаций работников, территориальных объединений работодателей (при их наличии) или представителей работодателей - индивидуальных предпринимателей, руководителей организаций, представителей работодателей при выработке общих принципов регулирования социально-трудовых отношений на территории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«Усинск», в том числе принципа обеспечения права каждого работника на справедливые условия труда</w:t>
      </w:r>
      <w:proofErr w:type="gram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недопущение фактов неформальной занятости, выплаты заработной платы ниже минимального </w:t>
      </w: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в Республике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г) проведение консультаций по вопросам, связанным с разработкой проектов нормативных правовых актов в области социально-трудовых отношений, программ социально-экономического развития муниципального округа «Усинск» Республики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д) оказание содействия участникам соглашений и коллективных договоров, заключаемых на территории муниципального округа «Усинск» Республики Коми, в урегулировании возникающих между ними разногласий при разработке и выполнении указанных соглашений и коллективных договоров;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е) рассмотрение на заседаниях Комиссии вопросов профессиональной подготовки и повышения квалификации кадров, охраны труда и профилактики производственного травматизма, проведения специальной оценки условий труда, занятости населения и миграции рабочей силы, отдыха детей и трудоустройства подростков, мониторинг задолженности по выплате заработной платы и взносам в государственные и внебюджетные фонды, реализация Указов Президента Российской Федерации и других социально значимых вопросов;</w:t>
      </w:r>
      <w:proofErr w:type="gramEnd"/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ж) содействие развитию социального партнерства на муниципальном уровне.</w:t>
      </w:r>
    </w:p>
    <w:p w:rsidR="004B12C1" w:rsidRDefault="004B12C1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2. Состав и порядок формирования Комиссии</w:t>
      </w:r>
    </w:p>
    <w:p w:rsidR="004B12C1" w:rsidRPr="0085028F" w:rsidRDefault="004B12C1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2.1. Комиссия формируется на основе принципов: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добровольности участия Сторон в деятельности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полномочности Сторон;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 самостоятельности и независимости Сторон при определении персонального состава своих представителей в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 Комиссия состоит из представителей Сторон социального партнерства: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а) координационных советов организаций профсоюзов (при их наличии) или уполномоченных представителей первичных профсоюзных организаций, расположенных на территории муниципального округа «Усинск» Республики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б) территориальных объединений работодателей (при их наличии) или представителей работодателей - индивидуальных предпринимателей, руководителей организаций, осуществляющих деятельность на территории округа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в) представителей органов местного самоуправления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2.3. Представители координационных советов организаций профсоюзов (при их наличии) или уполномоченных представителей первичных профсоюзных организаций работников, территориальных объединений работодателей (при их наличии) или представителей работодателей - индивидуальных предпринимателей, руководителей организаций самостоятельно определяют персональный состав своих представителей и порядок их ротации.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2.4. Персональный состав представителей органа местного самоуправления муниципального округа и порядок его ротации утверждается постановлением администрации муниципального округа «Усинск» Республики Коми.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2.5. Представители сторон являются членами Комиссии. Количество членов комиссии от каждой стороны не может превышать пять человек.</w:t>
      </w:r>
    </w:p>
    <w:p w:rsidR="004B12C1" w:rsidRDefault="004B12C1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3. Права и обязанности Комиссии</w:t>
      </w:r>
    </w:p>
    <w:p w:rsidR="004B12C1" w:rsidRPr="0085028F" w:rsidRDefault="004B12C1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3.1. Комиссия вправе: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а) вести коллективные переговоры по подготовке проекта территориального трехстороннего соглашения по социально-экономическим вопросам, принятию соглашения и осуществлению контроля за его выполнением;</w:t>
      </w:r>
      <w:proofErr w:type="gramEnd"/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б) рассматривать на заседаниях проекты нормативных правовых актов в области социально-трудовых отношений, программ социально-экономического развития муниципального округа, других нормативных актов в сфере труда;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г) оказывать содействие участникам соглашений и коллективных договоров, заключаемых на территории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«Усинск» Республики Коми, в урегулировании возникающих между ними разногласий при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разработке и выполнении указанных соглашений и коллективных договоров;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д) рассматривать на заседаниях Комиссии вопросы профессиональной подготовки и повышения квалификации кадров, охраны труда и профилактики производственного травматизма, проведения специальной оценки условий труда, занятости населения и миграции рабочей силы, отдыха детей и трудоустройства подростков, мониторинга задолженности по выплате заработной платы и взносам в государственные и внебюджетные фонды, реализация Указов Президента Российской Федерации и других социально значимых вопросов;</w:t>
      </w:r>
      <w:proofErr w:type="gramEnd"/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е) содействовать развитию социального партнерства на муниципальном уровне;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ж) создавать рабочие группы с привлечением специалистов для разработки муниципального трехстороннего соглашения;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з) взаимодействовать с отраслевыми и республиканскими комиссиями по регулированию социально-трудовых отношений;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и) получать необходимую информацию от администрации муниципального округа «Усинск» Республики Коми о социально-экономическом положении в муниципальном округе «Усинск» и организациях, расположенных на территории муниципального округа «Усинск» Республики Коми, независимо от форм собственности и подчиненности в соответствии с действующим законодательством;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к) направлять в порядке, не противоречащем законодательству, членов Комиссии и экспертов в организации, независимо от форм собственности и подчиненности, для ознакомления с положением дел и необходимыми материалами, касающимися территориального трехстороннего соглашения;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л) осуществлять </w:t>
      </w: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условий муниципального трехстороннего соглашения.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организации работы Комиссии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4.1. Комиссия осуществляет свою деятельность в соответствии с настоящим Положением.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4.2. Заседания Комиссии проводит председатель Комиссии, а в его отсутствие - заместитель председателя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4.3. Заседания Комиссии проводятся по мере необходимости, но не реже одного раза в квартал, в соответствии с планом работы Комиссии, формируемым на основе предложений сторон. Заседания Комиссии могут проводиться в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заочной форме.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Комиссии </w:t>
      </w: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согласовываются координаторами сторон Комиссии и утверждается</w:t>
      </w:r>
      <w:proofErr w:type="gram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координатором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Изменения в план работы Комиссии могут вноситься на основании письменных предложений любой из сторон при согласовании координаторов сторон Комиссии, но не чаще 1 раза в год.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4.4. По предложениям Координатора Комиссии, одной из Сторон Комиссии, органа местного самоуправления округа</w:t>
      </w:r>
      <w:r w:rsidR="006E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«Усинск» могут проводиться внеочередные заседания.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4.5. Для обеспечения оперативного взаимодействия сторон в период между заседаниями Комиссии координатором Комиссии проводятся консультации с координаторами сторон по вопросам, требующим оперативного решения, или связанных с подготовкой заседания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4.6. Заседание Комиссии считается правомочным, а голосование при принятии решений действительным при наличии более половины членов каждой из сторон.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4.7. Дата и время проведения заседаний Комиссии определяется координатором Комиссии по согласованию с координаторами Сторон не позднее, чем за 7 рабочих дней до намеченного заседания.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4.8. Не менее чем за 5 рабочих дней до заседания секретарь Комиссии информирует членов Комиссии о дате, времени и месте его проведения и направляет им необходимые материалы, в том числе проекты решений по предлагаемым для обсуждения вопросам, подготовленные рабочими группами Комиссии или стороной, по инициативе которой рассматривается вопрос.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4.9. Координатор Комиссии утверждается постановлением администрации муниципального округа «Усинск» Республики Коми и не является ее членом, не принимает участие в голосовании.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4.10. Координатор Комиссии: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а) осуществляет общее руководство за ходом заседания, соблюдением регламента работы Комиссии, проведением голосования по повестке заседания и оглашением его результатов, подписанием протоколов заседаний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б) обеспечивает взаимодействие Сторон и достижение согласия между ними при выработке решений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в) утверждает по предложениям сторон состав рабочих групп (их руководителей), создаваемых для выполнения основных задач и достижения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целей, стоящих перед Комиссией;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г) утверждает регламент Комиссии, планы работы, подписывает протоколы заседаний Комиссии;</w:t>
      </w:r>
    </w:p>
    <w:p w:rsidR="0085028F" w:rsidRPr="0085028F" w:rsidRDefault="0085028F" w:rsidP="004B12C1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28F">
        <w:rPr>
          <w:rFonts w:ascii="Times New Roman" w:hAnsi="Times New Roman"/>
          <w:sz w:val="28"/>
          <w:szCs w:val="28"/>
        </w:rPr>
        <w:t xml:space="preserve">д) информирует </w:t>
      </w: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Главу муниципального округа «Усинск» Республики Коми – главу администрации</w:t>
      </w:r>
      <w:r w:rsidRPr="0085028F">
        <w:rPr>
          <w:rFonts w:ascii="Times New Roman" w:hAnsi="Times New Roman"/>
          <w:sz w:val="28"/>
          <w:szCs w:val="28"/>
        </w:rPr>
        <w:t xml:space="preserve"> о деятельности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е) информирует Комиссию о мерах, принимаемых в муниципальном округе «Усинск» Республики Коми по решению социально-трудовых вопросов;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ж) приглашает в случае необходимости для участия в работе Комиссии представителей объединений профессиональных союзов и объединений работодателей, не входящих в состав комиссии, специалистов, а также представителей других организаций;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з) координирует работу секретаря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4.11. Координаторы сторон Комиссии избираются каждой из сторон и являются членами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Координаторы Сторон: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вносят координатору Комиссии предложения по проектам планов работы Комиссии, повесткам ее заседаний, персональному составу представителей Сторон;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организуют самостоятельную деятельность каждой Стороны.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4.12. Члены Комиссии: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участвуют в заседаниях Комиссии и в подготовке проектов решений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вносят предложения по вопросам, относящимся к компетенции Комиссии, для рассмотрения на заседаниях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4.13. Секретарь Комиссии назначается постановлением администрации муниципального округа «Усинск» Республики </w:t>
      </w:r>
      <w:proofErr w:type="spell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Комии</w:t>
      </w:r>
      <w:proofErr w:type="spell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членом Комиссии, не принимает участия в голосовании.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4.14. Секретарь Комиссии: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формирует перечень вопросов для рассмотрения на заседаниях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организует подготовку материалов к заседаниям Комиссии;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информирует членов Комиссии о месте, времени проведения и повестке очередного заседания Комиссии, обеспечивает их необходимыми справочно-информационными материалами;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- оформляет протоколы заседаний Комиссии;</w:t>
      </w:r>
    </w:p>
    <w:p w:rsidR="0085028F" w:rsidRPr="0085028F" w:rsidRDefault="0085028F" w:rsidP="004B12C1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течение 10 рабочих дней после заседания Комиссии направляет протоколы членам Комиссии.</w:t>
      </w:r>
    </w:p>
    <w:p w:rsidR="004B12C1" w:rsidRDefault="004B12C1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5. Порядок принятия решений Комиссии</w:t>
      </w:r>
    </w:p>
    <w:p w:rsidR="0085028F" w:rsidRDefault="0085028F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8502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исполнением</w:t>
      </w:r>
    </w:p>
    <w:p w:rsidR="006E6E6E" w:rsidRPr="0085028F" w:rsidRDefault="006E6E6E" w:rsidP="004B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5.1. Проекты решений по рассматриваемым вопросам представляются членам Комиссии в письменном виде.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5.2. После принятия Комиссией проекта решения за основу, обсуждаются и ставятся на голосование, в порядке поступления, поправки к проекту. Поправки принципиального характера вносятся, как правило, в письменном виде.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5.3. Решение Комиссии считается принятым, если за него проголосовали все три стороны. Стороны принимают решения самостоятельно большинством голосов членов Комиссии, присутствующих на заседании. Координаторы сторон сообщают о принятом стороной решении.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5.4.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85028F" w:rsidRPr="0085028F" w:rsidRDefault="0085028F" w:rsidP="004B12C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proofErr w:type="gramStart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5028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решений, как правило, возлагается на соответствующие рабочие группы Комиссии и секретаря Комиссии. Ответственные за выполнение решения Комиссии могут быть определены решением Комиссии. Ответственные за выполнение решения в установленные Комиссией сроки направляют письменную информацию о выполнении решений секретарю Комиссии, который информирует Комиссию о содержании данной информации на очередном заседании.</w:t>
      </w:r>
    </w:p>
    <w:p w:rsidR="007F1B40" w:rsidRPr="0085028F" w:rsidRDefault="0085028F" w:rsidP="004B12C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8F">
        <w:rPr>
          <w:rFonts w:ascii="Times New Roman" w:hAnsi="Times New Roman"/>
          <w:sz w:val="28"/>
          <w:szCs w:val="28"/>
        </w:rPr>
        <w:t>5.6. Протокол заседания Комиссии подписывается Координаторами сторон Комиссии, и рассылается секретарем Комиссии координаторам сторон Комиссии, а также ответственным за выполнение решений Комиссии.</w:t>
      </w:r>
    </w:p>
    <w:sectPr w:rsidR="007F1B40" w:rsidRPr="0085028F" w:rsidSect="004B12C1">
      <w:pgSz w:w="11906" w:h="16838" w:code="9"/>
      <w:pgMar w:top="1134" w:right="707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1A" w:rsidRDefault="001A3C1A" w:rsidP="009703C7">
      <w:pPr>
        <w:spacing w:after="0" w:line="240" w:lineRule="auto"/>
      </w:pPr>
      <w:r>
        <w:separator/>
      </w:r>
    </w:p>
  </w:endnote>
  <w:endnote w:type="continuationSeparator" w:id="0">
    <w:p w:rsidR="001A3C1A" w:rsidRDefault="001A3C1A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1A" w:rsidRDefault="001A3C1A" w:rsidP="009703C7">
      <w:pPr>
        <w:spacing w:after="0" w:line="240" w:lineRule="auto"/>
      </w:pPr>
      <w:r>
        <w:separator/>
      </w:r>
    </w:p>
  </w:footnote>
  <w:footnote w:type="continuationSeparator" w:id="0">
    <w:p w:rsidR="001A3C1A" w:rsidRDefault="001A3C1A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1B4A99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594385">
          <w:rPr>
            <w:noProof/>
          </w:rPr>
          <w:t>9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CF" w:rsidRDefault="005279CF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0D2F"/>
    <w:multiLevelType w:val="multilevel"/>
    <w:tmpl w:val="9022DC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"/>
  </w:num>
  <w:num w:numId="18">
    <w:abstractNumId w:val="14"/>
  </w:num>
  <w:num w:numId="19">
    <w:abstractNumId w:val="6"/>
  </w:num>
  <w:num w:numId="2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564D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3C1A"/>
    <w:rsid w:val="001A71FA"/>
    <w:rsid w:val="001B0AF2"/>
    <w:rsid w:val="001B1289"/>
    <w:rsid w:val="001B25EC"/>
    <w:rsid w:val="001B2E71"/>
    <w:rsid w:val="001B3EC2"/>
    <w:rsid w:val="001B4A99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503F"/>
    <w:rsid w:val="00316948"/>
    <w:rsid w:val="00325926"/>
    <w:rsid w:val="00326632"/>
    <w:rsid w:val="003271B7"/>
    <w:rsid w:val="00327286"/>
    <w:rsid w:val="00333AF8"/>
    <w:rsid w:val="00334663"/>
    <w:rsid w:val="0033615C"/>
    <w:rsid w:val="00340491"/>
    <w:rsid w:val="00347BD3"/>
    <w:rsid w:val="003577BE"/>
    <w:rsid w:val="0036318E"/>
    <w:rsid w:val="0036457C"/>
    <w:rsid w:val="00365444"/>
    <w:rsid w:val="00365B7B"/>
    <w:rsid w:val="0036612E"/>
    <w:rsid w:val="003669CD"/>
    <w:rsid w:val="003737CB"/>
    <w:rsid w:val="00374B14"/>
    <w:rsid w:val="00377019"/>
    <w:rsid w:val="00380178"/>
    <w:rsid w:val="003816E2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D7BFF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2C1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9CF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3814"/>
    <w:rsid w:val="00554AF5"/>
    <w:rsid w:val="005637A0"/>
    <w:rsid w:val="005657C4"/>
    <w:rsid w:val="00565D75"/>
    <w:rsid w:val="00574100"/>
    <w:rsid w:val="00576F17"/>
    <w:rsid w:val="00581DA2"/>
    <w:rsid w:val="00594385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686B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E6E6E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3314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2FE3"/>
    <w:rsid w:val="007762A9"/>
    <w:rsid w:val="00786136"/>
    <w:rsid w:val="00791BB3"/>
    <w:rsid w:val="00791FB3"/>
    <w:rsid w:val="00792270"/>
    <w:rsid w:val="007A3450"/>
    <w:rsid w:val="007A44B8"/>
    <w:rsid w:val="007A6C48"/>
    <w:rsid w:val="007A7C0B"/>
    <w:rsid w:val="007B5A14"/>
    <w:rsid w:val="007B7F98"/>
    <w:rsid w:val="007D3D43"/>
    <w:rsid w:val="007E33FA"/>
    <w:rsid w:val="007E4678"/>
    <w:rsid w:val="007E4B60"/>
    <w:rsid w:val="007E64DB"/>
    <w:rsid w:val="007F0D7F"/>
    <w:rsid w:val="007F1B40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527E"/>
    <w:rsid w:val="008372DD"/>
    <w:rsid w:val="00845A44"/>
    <w:rsid w:val="0085028F"/>
    <w:rsid w:val="00853441"/>
    <w:rsid w:val="00855627"/>
    <w:rsid w:val="008606BD"/>
    <w:rsid w:val="00863550"/>
    <w:rsid w:val="00865473"/>
    <w:rsid w:val="0086744B"/>
    <w:rsid w:val="00871118"/>
    <w:rsid w:val="00875A4E"/>
    <w:rsid w:val="00891C02"/>
    <w:rsid w:val="00892C46"/>
    <w:rsid w:val="00893974"/>
    <w:rsid w:val="00894F54"/>
    <w:rsid w:val="00895951"/>
    <w:rsid w:val="008A3565"/>
    <w:rsid w:val="008A73EE"/>
    <w:rsid w:val="008C1AA0"/>
    <w:rsid w:val="008C299E"/>
    <w:rsid w:val="008C7656"/>
    <w:rsid w:val="008D1C6E"/>
    <w:rsid w:val="008E5B57"/>
    <w:rsid w:val="008F4240"/>
    <w:rsid w:val="008F5B47"/>
    <w:rsid w:val="008F5C1F"/>
    <w:rsid w:val="008F65EB"/>
    <w:rsid w:val="008F733F"/>
    <w:rsid w:val="008F7D43"/>
    <w:rsid w:val="00901786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4729E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33EB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25448"/>
    <w:rsid w:val="00A3319A"/>
    <w:rsid w:val="00A3373C"/>
    <w:rsid w:val="00A44E24"/>
    <w:rsid w:val="00A465E8"/>
    <w:rsid w:val="00A5045B"/>
    <w:rsid w:val="00A5084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1EEC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0D7B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0229"/>
    <w:rsid w:val="00E303A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51FE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2CDE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96&amp;n=125464&amp;date=13.12.202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3304&amp;date=13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06919&amp;date=13.1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13.12.202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7FE9-D340-4799-B1C6-08FDE27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13</cp:revision>
  <cp:lastPrinted>2023-06-08T07:48:00Z</cp:lastPrinted>
  <dcterms:created xsi:type="dcterms:W3CDTF">2024-10-21T11:24:00Z</dcterms:created>
  <dcterms:modified xsi:type="dcterms:W3CDTF">2024-10-28T08:15:00Z</dcterms:modified>
</cp:coreProperties>
</file>