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632362" w:rsidRPr="00CD6D6D" w:rsidTr="00632362">
        <w:trPr>
          <w:trHeight w:val="1989"/>
        </w:trPr>
        <w:tc>
          <w:tcPr>
            <w:tcW w:w="3510" w:type="dxa"/>
          </w:tcPr>
          <w:p w:rsidR="00632362" w:rsidRPr="00CD6D6D" w:rsidRDefault="00632362" w:rsidP="00632362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Pr="00CD6D6D">
              <w:t xml:space="preserve"> </w:t>
            </w:r>
            <w:r w:rsidRPr="00CD6D6D">
              <w:rPr>
                <w:sz w:val="32"/>
              </w:rPr>
              <w:t xml:space="preserve">Коми </w:t>
            </w:r>
            <w:proofErr w:type="spellStart"/>
            <w:r w:rsidRPr="00CD6D6D">
              <w:rPr>
                <w:sz w:val="32"/>
              </w:rPr>
              <w:t>Республикаса</w:t>
            </w:r>
            <w:proofErr w:type="spellEnd"/>
            <w:r w:rsidRPr="00CD6D6D">
              <w:rPr>
                <w:sz w:val="32"/>
              </w:rPr>
              <w:t xml:space="preserve"> «Усинск» </w:t>
            </w:r>
            <w:proofErr w:type="spellStart"/>
            <w:r w:rsidRPr="00CD6D6D">
              <w:rPr>
                <w:sz w:val="32"/>
              </w:rPr>
              <w:t>муниципальнöй</w:t>
            </w:r>
            <w:proofErr w:type="spellEnd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кытшлöн</w:t>
            </w:r>
            <w:proofErr w:type="spellEnd"/>
            <w:proofErr w:type="gramStart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С</w:t>
            </w:r>
            <w:proofErr w:type="gramEnd"/>
            <w:r w:rsidRPr="00CD6D6D">
              <w:rPr>
                <w:sz w:val="32"/>
              </w:rPr>
              <w:t>öвет</w:t>
            </w:r>
            <w:proofErr w:type="spellEnd"/>
          </w:p>
          <w:p w:rsidR="00632362" w:rsidRPr="00CD6D6D" w:rsidRDefault="00632362" w:rsidP="00632362">
            <w:pPr>
              <w:pStyle w:val="21"/>
            </w:pPr>
          </w:p>
        </w:tc>
        <w:tc>
          <w:tcPr>
            <w:tcW w:w="2835" w:type="dxa"/>
          </w:tcPr>
          <w:p w:rsidR="00632362" w:rsidRPr="00CD6D6D" w:rsidRDefault="00632362" w:rsidP="0063236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>Совет муниципального округа «Усинск»</w:t>
            </w:r>
          </w:p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2362" w:rsidRDefault="00E43A2C" w:rsidP="00A036E5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порядке увековечения памяти выдающихся деятелей, заслуженных лиц, военнослужащих, погибших при защите Отечества, исторических событий и памятных дат на территории муниципального округа «Усинск» Республики Коми</w:t>
      </w:r>
    </w:p>
    <w:p w:rsidR="00632362" w:rsidRPr="00632362" w:rsidRDefault="00632362" w:rsidP="0063236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Pr="001E29B4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CD6D6D" w:rsidRPr="00CD6D6D" w:rsidTr="00574100">
        <w:trPr>
          <w:trHeight w:val="788"/>
        </w:trPr>
        <w:tc>
          <w:tcPr>
            <w:tcW w:w="5156" w:type="dxa"/>
          </w:tcPr>
          <w:p w:rsidR="005371FC" w:rsidRPr="00CD6D6D" w:rsidRDefault="005371FC" w:rsidP="00A036E5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A036E5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A036E5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</w:t>
            </w:r>
            <w:r w:rsidR="00A137EA">
              <w:rPr>
                <w:rFonts w:ascii="Times New Roman" w:hAnsi="Times New Roman"/>
                <w:sz w:val="28"/>
                <w:szCs w:val="28"/>
              </w:rPr>
              <w:t>бря</w:t>
            </w:r>
            <w:r w:rsidR="005371FC"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A036E5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</w:r>
    </w:p>
    <w:p w:rsidR="0018213B" w:rsidRDefault="0018213B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6E5" w:rsidRPr="00A036E5" w:rsidRDefault="00E43A2C" w:rsidP="00E43A2C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Коми от 03 декабря 2012 года № 103-РЗ «Об увековечении в Республике Коми памяти выдающихся деятелей, заслуженных лиц, а также исторических событий и памятных дат», статьей 9 и пунктом 28 части 2 статьи 33 Устава муниципального округа «Усинск», Совет</w:t>
      </w:r>
      <w:proofErr w:type="gramEnd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</w:t>
      </w:r>
    </w:p>
    <w:p w:rsidR="0040330A" w:rsidRDefault="0040330A" w:rsidP="00182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E5" w:rsidRDefault="00A036E5" w:rsidP="00182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36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036E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8213B" w:rsidRPr="00A036E5" w:rsidRDefault="0018213B" w:rsidP="00182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A2C" w:rsidRPr="00E43A2C" w:rsidRDefault="00A036E5" w:rsidP="00E43A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6E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43A2C" w:rsidRPr="00E43A2C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увековечения памяти выдающихся деятелей, заслуженных лиц, военнослужащих, погибших при защите Отечества, исторических событий и памятных дат на территории муниципального округа «Усинск» Республики Коми согласно приложению к настоящему решению.</w:t>
      </w:r>
    </w:p>
    <w:p w:rsidR="00E43A2C" w:rsidRPr="00E43A2C" w:rsidRDefault="00E43A2C" w:rsidP="00E43A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решение Совета муниципального образования городского округа «Усинск» от 16 июня 2020 года № 450 «Об утверждении Положения о порядке увековечения памяти выдающихся деятелей, заслуженных лиц в форме </w:t>
      </w:r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«Усинск» и Положения</w:t>
      </w:r>
      <w:proofErr w:type="gramEnd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«Усинск».</w:t>
      </w:r>
    </w:p>
    <w:p w:rsidR="00E43A2C" w:rsidRPr="00E43A2C" w:rsidRDefault="00E43A2C" w:rsidP="00E43A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законодательству, социальным вопросам и депутатской этике. </w:t>
      </w:r>
    </w:p>
    <w:p w:rsidR="000C4A4F" w:rsidRDefault="00E43A2C" w:rsidP="00E43A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2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официального опубликования (обнародования)</w:t>
      </w:r>
      <w:r w:rsidR="00A036E5" w:rsidRPr="0018213B">
        <w:rPr>
          <w:rFonts w:ascii="Times New Roman" w:hAnsi="Times New Roman"/>
          <w:sz w:val="28"/>
          <w:szCs w:val="28"/>
        </w:rPr>
        <w:t>.</w:t>
      </w:r>
    </w:p>
    <w:p w:rsidR="0018213B" w:rsidRPr="0018213B" w:rsidRDefault="0018213B" w:rsidP="001821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62" w:rsidRPr="00CD6D6D" w:rsidRDefault="00632362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18213B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832894" w:rsidRDefault="00A137EA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E43A2C">
        <w:rPr>
          <w:rFonts w:ascii="Times New Roman" w:eastAsia="Times New Roman" w:hAnsi="Times New Roman"/>
          <w:sz w:val="28"/>
          <w:szCs w:val="28"/>
          <w:lang w:eastAsia="ru-RU"/>
        </w:rPr>
        <w:t>83</w:t>
      </w:r>
    </w:p>
    <w:p w:rsidR="00ED3624" w:rsidRPr="00ED3624" w:rsidRDefault="0018213B" w:rsidP="00ED362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40330A" w:rsidRPr="00ED3624" w:rsidRDefault="0040330A" w:rsidP="0040330A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0330A" w:rsidRDefault="0040330A" w:rsidP="0040330A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девятнадцатой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муниципального округа «Усинск» Республики Коми шестого созыва </w:t>
      </w:r>
    </w:p>
    <w:p w:rsidR="00ED3624" w:rsidRPr="00ED3624" w:rsidRDefault="0040330A" w:rsidP="0040330A">
      <w:pPr>
        <w:spacing w:after="0" w:line="240" w:lineRule="auto"/>
        <w:ind w:left="48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14 декабря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483</w:t>
      </w:r>
    </w:p>
    <w:p w:rsidR="0040330A" w:rsidRDefault="0040330A" w:rsidP="00ED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624" w:rsidRPr="00ED3624" w:rsidRDefault="00ED3624" w:rsidP="00ED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D3624" w:rsidRPr="00ED3624" w:rsidRDefault="00ED3624" w:rsidP="00ED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увековечения памяти выдающихся деятелей, заслуженных лиц, военнослужащих, погибших при защите Отечества, исторических событий и памятных дат на территории муниципального округа «Усинск» Республики Коми</w:t>
      </w:r>
    </w:p>
    <w:p w:rsidR="00ED3624" w:rsidRPr="00ED3624" w:rsidRDefault="00ED3624" w:rsidP="00ED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ED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формы, условия и порядок увековечения в муниципальном округе «Усинск» Республики Коми (далее – муниципальный округ), памяти выдающихся деятелей, заслуженных лиц, военнослужащих, погибших при защите Отечества, а также исторических событий и памятных дат.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Законом Республики Коми от 03 декабря 2012 года № 103-РЗ «Об увековечении в Республике Коми памяти выдающихся деятелей, заслуженных лиц», Уставом муниципального округа «Усинск» Республики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Коми.</w:t>
      </w:r>
    </w:p>
    <w:p w:rsidR="00ED3624" w:rsidRPr="00ED3624" w:rsidRDefault="00ED3624" w:rsidP="0040330A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1.3.1.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Выдающиеся деятели - личности, имеющие выдающиеся достижения в определенной сфере деятельности, внесшие значительный вклад в социальное и экономическое развитие Российской Федерации, Республики Коми, муниципального округа «Усинск» Республики Коми», принесшие муниципальному округу всероссийскую и (или) мировую известность.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1.3.2.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Заслуженные лица - личности, имеющие особые заслуги в области экономики, государственного строительства, науки, культуры, искусства и просвещения, в укреплении законности, воспитании, развитии спорта, охране здоровья и жизни, защите прав и свобод граждан, защите Отечества, благотворительной деятельности и иных областях деятельности, в том числе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удостоенные государственных наград СССР, Российской Федерации и Республики Коми.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1.3.3. Историческое событие - событие, имеющее значимость для хода исторического процесса, оставившее особый след в истории Российской Федерации, Республики Коми, муниципального округа «Усинск» Республики Коми.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1.3.4. Лицо, память которого подлежит увековечиванию – выдающиеся деятели, заслуженные лица, военнослужащие, погибшие в ходе военных действий, при выполнении других боевых задач или при выполнении служебных обязанностей по защите Отечества, при выполнении воинского долга на территориях других государств; умершие от ран, контузий, увечий или заболеваний, полученных при защите Отечества.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1.3.5. Памятная дата - значительная дата со времени исторического события.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1.3.6. Памятник - скульптура или архитектурное сооружение в память о выдающейся личности или историческом событии.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1.3.7. Памятный знак - локальное тематическое произведение с ограниченной сферой восприятия, посвященное увековечиванию события или лица (стела, обелиск, постамент, барельеф, горельеф и другие архитектурные формы).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1.3.8. Мемориальная/памятная доска - памятный знак в виде рельефной композиции, устанавливаемый на фасаде здания (строения, сооружения) и содержащий информацию в текстовой форме о выдающихся гражданах и (или) исторических событиях с возможным тематическим изображением.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1.3.9. Малые архитектурные формы – элементы монументально-декоративного оформления</w:t>
      </w:r>
      <w:r w:rsidRPr="00ED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скульптуры, бюсты, памятники, стелы, обелиски, мемориальные доски и иные памятные знаки.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1.3.10. Составные части населенного пункта - улицы, площади и иные территории проживания граждан в муниципальном округе «Усинск» Республики Коми.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1.4.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на установку памятников на территории кладбищ.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Формы увековечивания памяти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 Основными формами увековечения памяти (далее - объекты) являются: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2.1.1. Публикации в средствах массовой информации и в информационно-телекоммуникационной сети «Интернет» материалов о лице, память которого подлежит увековечению, создание произведений искусства и литературы, посвященных подвигам, погибших при защите Отечества.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2.1.2. Создание мемориальных музеев, организация выставок.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2.1.3. Присвоение имен муниципальным учреждениям, муниципальным унитарным предприятиям (далее - муниципальные организации), закрепленным за указанными организациями объектам недвижимого имущества.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2.1.4. Присвоение имен улицам, площадям, проспектам и другим объектам, находящимся на территории муниципального округа «Усинск» Республики Коми, кроме находящихся в собственности Республики Коми и Российской Федерации.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2.1.5.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Установка памятников, мемориальных досок и иных памятных знаков, художественное изображение (далее – фреска) на фасадах зданий, строений, сооружений, на земельных участках и (или) объектах на территории муниципального округа, кроме находящихся в собственности Республики Коми и Российской Федерации.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2.1.6. Установление памятных дат и исторических событий, имеющих особое значение в становлении и развитии муниципального округа «Усинск» Республики Коми.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Исторические события и памятные даты могут быть увековечены в формах установления праздничных дней и памятных дат, установки памятников, мемориальных досок, иных мемориальных сооружений.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2.2. Элемент воинского захоронения или мемориального сооружения, находящегося вне воинского захоронения, который обеспечивает возможность периодического горения огня, является Огнем памяти.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Порядок периодичности горения Огня памяти устанавливается разделом 9 настоящего Положения.</w:t>
      </w:r>
    </w:p>
    <w:p w:rsidR="0040330A" w:rsidRDefault="0040330A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3. Условия увековечения памяти</w:t>
      </w:r>
    </w:p>
    <w:p w:rsidR="0040330A" w:rsidRPr="00ED3624" w:rsidRDefault="0040330A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Критериями принятия решений об увековечении памяти лица, память которого подлежит увековечиванию, являются: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3.1.1. Значимость заслуженного лица или события в истории Российской Федерации, Республики Коми, муниципального округа «Усинск» Республики Коми.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Наличие официально признанных достижений личности (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особого вклада)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Российской Федерации, Республике Коми, муниципальному округу «Усинск» Республики Коми.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3.1.3. Погибшие в ходе военных действий, при выполнении других боевых задач или при выполнении служебных обязанностей по защите Отечества; погибшие при выполнении воинского долга на территориях других государств;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умершие от ран, контузий, увечий или заболеваний, полученных при защите Отечества (далее – погибшие при защите Отечества),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погибшие, умершие в плену, в котором оказались в силу сложившейся боевой обстановки, но не утративших своей чести и достоинства, не изменивших Родине при условии наличия критериев, указанных в пунктах 3.1.1 и 3.1.2 настоящего Положения.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3.2. Увековечение памяти на территории </w:t>
      </w:r>
      <w:r w:rsidRPr="00ED362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«Усинск»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осуществляется не ранее чем через 3 года после смерти лица, память которого подлежит увековечению.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в отношении погибших при защите Отечества, удостоенных звания Героя Российской Федерации, Героя Республики Коми и (или) награжденных орденом Мужества, увековечение памяти осуществляется в более ранние сроки.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Исторические события, памятные даты увековечиваются не ранее чем через 40 лет после их свершения.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 составной части населенного пункта, государственной или муниципальной организации, а также закрепленных за указанными организациями объектов недвижимого имущества, которым уже присвоены имя лица, память которого подлежит увековечиванию, не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допускается, за исключением переименования в целях восстановления их исторического наименования. При этом увековечение памяти лица, чье имя было присвоено составной части населенного пункта, государственной или муниципальной организации, а также закрепленным за указанными организациями объектам недвижимого имущества первоначально, должно быть осуществлено в одной из форм, установленных разделом 2 настоящего Положения.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3.4. При решении вопроса об увековечении памяти, учитывается наличие или отсутствие на территории муниципального округа «Усинск» Республики Коми иных форм увековечения лица, память которого подлежит увековечиванию.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присвоение двум (или более) однородным составным частям одного населенного пункта, государственным или муниципальным организациям, а также закрепленным за указанными организациями объектам недвижимого имущества в пределах одного населенного пункта имени одного и того же лица, память которого подлежит увековечиванию.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Default="00ED3624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4. Публикации в средствах массовой информации и в информационно-телекоммуникационной сети «Интернет» материалов о лице, память которого подлежит увековечению, создание произведений искусства и литературы, посвященных подвигам, погибших при защите Отечества</w:t>
      </w:r>
    </w:p>
    <w:p w:rsidR="0040330A" w:rsidRPr="00ED3624" w:rsidRDefault="0040330A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4.1. Публикация в средствах массовой информации и в информационно-телекоммуникационной сети «Интернет» материалов о лице, память которого подлежит увековечиванию, осуществляется на официальных сайтах органов местного самоуправления, муниципальных организаций.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4.2. Содержание произведений искусства и литературы, посвященных подвигам, погибших при защите Отечества должно включать пропаганду подвигов лиц, погибших при защите Отечества.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4.3. При публикации в средствах массовой информации и в информационно-телекоммуникационной сети «Интернет» материалов о лице, память которого подлежит увековечиванию, создании произведений искусства и литературы должны соблюдаться недопустимость злоупотребления свободой массовой информации и порядок использования авторских произведений, регулируемые Законом РФ от 27.12.1991 № 2124-1 «О средствах массовой информации».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Создание мемориальных музеев, организация выставок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создания мемориальных музеев формирования, учета, сохранения и использования музейных предметов и коллекций должно отвечать требованиям, установленным </w:t>
      </w:r>
      <w:r w:rsidRPr="00ED3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культуры Российской Федерации от 8 декабря 2009 г.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Порядок организации выставок должен отвечать требованиям, установленным «ГОСТ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ИСО 25639-1-2015. Национальный стандарт Российской Федерации. Выставки, ярмарки, конгрессы. Часть 1. Словарь» (утвержден и введен в действие Приказом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27.11.2015 № 2034-ст), «ГОСТ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70218-2022. Национальный стандарт Российской Федерации. Выставочный сервис. Основные положения» (утвержден и введен в действие Приказом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15.07.2022 № 638-ст), «ГОСТ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56765-2015. Национальный стандарт Российской Федерации. Деятельность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-ярмарочная. Основные положения» (утвержден и введен в действие Приказом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25.11.2015 № 1978-ст), «ГОСТ 32608-2014. Межгосударственный стандарт. Деятельность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-ярмарочная. Термины и определения» (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введен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11.06.2014 № 550-ст).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6. Присвоение имен муниципальным учреждениям, муниципальным унитарным предприятиям, закрепленным за указанными организациями объектам недвижимого имущества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6.1. Обязательным условием для присвоения имен муниципальным организациям, закрепленным за указанными организациями объектам недвижимого имущества, является наличие адреса у данных объектов.</w:t>
      </w: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адреса муниципальным организациям, закрепленным за указанными организациями объектам недвижимого имущества, осуществляется в соответствии с административным регламентом предоставления муниципальной услуги «Присвоение, изменение и аннулирование адреса объекту адресации на территории муниципального округа «Усинск» Республики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Коми, утвержденного Постановлением администрации муниципального округа «Усинск».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ED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Присвоение одного и того же имени двум или более муниципальным организациям, закрепленным за указанными организациями объектам недвижимого имущества не допускается.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6.3. Присвоение одной муниципальной организации, закрепленным за указанными организациями объектам недвижимого имущества, двух и более имен не допускается.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7. Присвоение имен улицам, площадям, проспектам и другим объектам, находящимся на территории муниципального округа «Усинск» Республики Коми, кроме находящихся в собственности Республики Коми и Российской Федерации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7.1. Обязательным условием для присвоения имен улицам, площадям, проспектам и другим объектам, находящимся на территории муниципального округа «Усинск» Республики Коми является наличие адреса у данных объектов.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Присвоение адреса улицам, площадям, проспектам и другим объектам, находящимся на территории муниципального округа «Усинск» Республики Коми, осуществляется в соответствии с административным регламентом предоставления муниципальной услуги «Присвоение, изменение и аннулирование адреса объекту адресации на территории муниципального округа «Усинск» Республики Коми, утвержденного Постановлением администрации муниципального округа «Усинск» Республики Коми.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8. Установка памятников, мемориальных досок, иных памятных знаков на фасадах зданий, строений, сооружений, на земельных участках и (или) объектах на территории муниципального округа.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8.1. Установка памятников, мемориальных досок, иных памятных знаков на фасадах зданий, строений, сооружений, на земельных участках и (или) объектах на территории муниципального округа осуществляется органами местного самоуправления.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8.2. Общие требования к малым архитектурным формам (далее – МАФ):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8.2.1. МАФ изготавливаются из материалов, обеспечивающих их безопасную эксплуатацию, с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оответствие климату и назначению МАФ. Д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олжны выполняться из прочных долговечных материалов.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установке МАФ не допускается использовать автомобильные шины, а также иную потерявшую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потребительские свойства продукцию.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8.2.2. Антивандальная защищенность от разрушения, оклейки, нанесения надписей и изображений.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8.2.3. МАФ должна постоянно находиться в исправленном состоянии, все ее составляющие части должны быть соединены таким образом, чтобы их невозможно было разъединить без использования инструмента. Должна быть возможность ремонта или замены деталей МАФ.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8.2.4. Защита от наледи и снежных заносов, обеспечение стока воды. Удобство обслуживания, а также механизированной и ручной очистки.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8.2.5. Расцветка не должна диссонировать с окружающей обстановкой,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спользование естественного цвета используемого материала или в максимально нейтральном к окружающей среде виде.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8.2.6. Стилистическое сочетание с другими МАФ и окружающей архитектурой.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8.2.7. Расположение: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не </w:t>
      </w:r>
      <w:proofErr w:type="gramStart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создающее</w:t>
      </w:r>
      <w:proofErr w:type="gramEnd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препятствий для пешеходов</w:t>
      </w:r>
      <w:r w:rsidRPr="00ED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проезда инвалидных и детских колясок</w:t>
      </w:r>
      <w:r w:rsidRPr="00ED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и/или транспортных средств;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не </w:t>
      </w:r>
      <w:proofErr w:type="gramStart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нарушающее</w:t>
      </w:r>
      <w:proofErr w:type="gramEnd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конструктивные элементы зданий, сооружений;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позволяющее</w:t>
      </w:r>
      <w:proofErr w:type="gramEnd"/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беспрепятственно осуществлять эксплуатацию других объектов.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Место расположения (размещения) МАФ является обязательным условием для рассмотрения на Градостроительном Совете муниципального округа «Усинск» Республики Коми.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Допускается размещение МАФ внутри здания (сооружения), помещения.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8.2.8. Устойчивость конструкции. Надежная фиксация или обеспечение возможности перемещения в зависимости от условий расположения.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8.2.9.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Архитектурное освещение МАФ и прилегающей территории (при наличии).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8.2.10. Благоустройство прилегающей территории (при наличии).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8.2.11. Не должно противоречить законодательству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Республики Коми, нормативным правовым актам муниципального округа «Усинск» Республики Коми.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8.3. Требования к надписям, располагаемым на МАФ: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8.3.1. Текст должен быть изложен на русском языке, в лаконичной форме.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8.3.2. Содержать сведения о: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полном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указании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фамилии, имени, отчестве лица, память которого подлежит увековечиванию;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периоде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(деятельности) лица, память которого подлежит увековечиванию;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краткой характеристике события, которому посвящен объект увековечивания памяти, указание на связь события с конкретным адресом, по которому объект установлен, а также даты, указывающие период, в течение которого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лицо, память которого подлежит увековечиванию,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событие были каким-либо образом связаны с данным адресом, эпитафию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8.3.3. </w:t>
      </w:r>
      <w:r w:rsidR="00703B17" w:rsidRPr="00703B17">
        <w:rPr>
          <w:rFonts w:ascii="Times New Roman" w:eastAsia="Times New Roman" w:hAnsi="Times New Roman"/>
          <w:sz w:val="28"/>
          <w:szCs w:val="28"/>
          <w:lang w:eastAsia="ru-RU"/>
        </w:rPr>
        <w:t>Текст должен быть визуально читаемым (воспринимаемым) на уровне расположения МАФ (должно учитываться пространственное расстояние).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8.4. Требования к памятникам и памятным знакам: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8.4.1.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архитектурных форм (с учетом постаментов, колонн и т.п.) не должны превышать: высота – 10 м, длина – 7 м, ширина – 7 м. </w:t>
      </w:r>
      <w:proofErr w:type="gramEnd"/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8.4.2. Площадь МАФ не должна превышать 10% от площади территории, на которой она располагается.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8.5. Требования к мемориальным доскам, барельефам, горельефам: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8.5.1. Размеры архитектурных форм не должны превышать: длина – 60 см, ширина – 40 см, толщина – 2 см.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8.5.2. Допускается размещение портретов и декоративных элементов.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8.5.3. Форма мемориальной/памятной доски: преимущественно прямоугольная. Допускаются изогнутые плавные линии.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8.5.4. Место размещения на фасаде объекта должно позволять прочитать информацию на МАФ, при этом должно быть не ниже 1,7 м и не выше 2 м от уровня поверхности (земли, пола иной поверхности).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8.6. Требования к фрескам: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8.6.1. Размеры фрески не должны превышать: высота – 10 м, длина – 7 м, ширина – 7 м.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8.6.2. Использование красок и материалов, не предназначенных для осуществления наружных работ, запрещено.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9. Порядок периодичности горения Огня памяти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9.1. Обеспечение периодичности горения Огня памяти осуществляется по увековечению памяти погибших при защите Отечества по решению Комиссии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увековечиванию памяти муниципального округа «Усинск» Республики Коми (далее – Комиссия).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9.2. В целях увековечения памяти погибших при защите Отечества горение Огня памяти осуществляется в следующие дни: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23 февраля - День защитника Отечества;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9 мая - День Победы советского народа в Великой Отечественной войне 1941 - 1945 годов;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22 июня - День памяти и скорби - день начала Великой Отечественной войны (1941 год);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 августа - День памяти российских воинов, погибших в Первой мировой войне 1914 - 1918 годов;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4 ноября - День народного единства;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3 декабря - День Неизвестного Солдата;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9 декабря - День Героев Отечества.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9.3. При обращении инициатора по решению Комиссии дополнительно горение Огня памяти организуется в другие дни и время при проведении региональных, ведомственных и местных мероприятий военно-патриотического воспитания молодежи или иных мероприятий, связанных с увековечением памяти погибших при защите Отечества.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10. Комиссия по увековечиванию памяти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10.1. Вопросы увековечивания памяти выдающихся событий и жителей муниципального округа рассматривает Комиссия по увековечиванию памяти муниципального округа «Усинск» Республики Коми.</w:t>
      </w:r>
    </w:p>
    <w:p w:rsidR="00ED3624" w:rsidRPr="00ED3624" w:rsidRDefault="00ED3624" w:rsidP="0040330A">
      <w:pPr>
        <w:tabs>
          <w:tab w:val="left" w:pos="1418"/>
        </w:tabs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10.2. Состав Комиссии утверждается постановлением администрации муниципального округа «Усинск» Республики Коми.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могут входить представители научных, культурных, образовательных, общественных, религиозных и других организаций муниципального округа, представители представительного органа, администрации муниципального округа «Усинск» Республики Коми (по согласованию).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10.3. Комиссия по увековечиванию памяти муниципального округа «Усинск» Республики Коми: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ходатайства об увековечивании памяти выдающихся деятелей, заслуженных лиц, погибших при защите Отечества, исторических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событий и памятных дат на территории муниципального округа «Усинск» Республики Коми;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взаимодействие с органами государственной власти Республики Коми, органами местного самоуправления муниципального округа, руководителями муниципальных предприятий и учреждений муниципального округа, руководителями научных, культурных, образовательных, общественных, религиозных и других организаций муниципального округа по вопросам увековечивания памяти;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ведет учет всех форм увековечивания памяти путем составления реестров;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координирует работы по установке и размещению всех форм увековечивания памяти;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сохранность, координирует работы по осуществлению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ремонта или замены деталей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памятников, мемориальных досок и иных памятных знаков, принадлежащих муниципальному округу;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осуществляют мероприятия по содержанию в порядке и благоустройству территорий, на которых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расположены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/размещены памятники, мемориальные доски и иные памятные знаки, принадлежащие муниципальному округу;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передает материалы по не согласованной установке и/или размещении всех форм увековечивания памяти должностным лицам, уполномоченным составлять протоколы об административных правонарушениях, предусмотренных статьями 6 и 7 Закона Республики Коми от 30.12.2003 № 95-РЗ «Об административной ответственности в Республике Коми».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10.4.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10.5. Заседание Комиссии проходит по мере необходимости. Заседание является правомочным, если на нем присутствуют не менее 2/3 от общего числа  членов Комиссии.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10.6. Для обсуждения на заседании Комиссии могут быть приглашены специалисты соответствующего профиля и эксперты (по согласованию) как из числа работников администрации муниципального округа, так и из числа сторонних организаций.</w:t>
      </w:r>
    </w:p>
    <w:p w:rsidR="00ED3624" w:rsidRPr="00ED3624" w:rsidRDefault="00ED3624" w:rsidP="0040330A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10.7. При наличии противоречивых сведений в представленных документах и/или при несоответствии содержания и/или оформления документов требованиям законодательства Комиссия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предусмотренный в </w:t>
      </w:r>
      <w:hyperlink r:id="rId9" w:history="1">
        <w:r w:rsidRPr="00ED362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10.4 настоящего Положения срок рассмотрения и проверки документов, указанных в </w:t>
      </w:r>
      <w:hyperlink r:id="rId10" w:history="1">
        <w:r w:rsidRPr="00ED362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11.2</w:t>
        </w:r>
      </w:hyperlink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продлевается Комиссией на срок, необходимый для получения запрашиваемой информации, но не более чем на 30 календарных дней, о чем сообщается инициатору путем направления письменного уведомления в течение 5 рабочих дней со дня направления соответствующего запроса.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10.8. Решения Комиссии принимаются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10.9. По итогам рассмотрения ходатайства с приложенными к нему документами Комиссия принимает одно из следующих решений: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поддержать ходатайство;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отклонить ходатайство с обоснованием причин отказа.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10.10. Основанием для отклонения ходатайства является:</w:t>
      </w:r>
    </w:p>
    <w:p w:rsidR="00ED3624" w:rsidRPr="00ED3624" w:rsidRDefault="00ED3624" w:rsidP="004033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несоблюдение условий увековечивания памяти, предусмотренных разделом 3 настоящего Положения;</w:t>
      </w:r>
    </w:p>
    <w:p w:rsidR="00ED3624" w:rsidRPr="00ED3624" w:rsidRDefault="00ED3624" w:rsidP="004033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непредставление документов, и/или представление неполного пакета документов, </w:t>
      </w:r>
      <w:r w:rsidRPr="00ED3624">
        <w:rPr>
          <w:rFonts w:ascii="Times New Roman" w:hAnsi="Times New Roman"/>
          <w:sz w:val="28"/>
          <w:szCs w:val="28"/>
        </w:rPr>
        <w:t xml:space="preserve">наличие отказа,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</w:t>
      </w:r>
      <w:hyperlink w:anchor="P65" w:history="1">
        <w:r w:rsidRPr="00ED3624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11.2 настоящего Положения;</w:t>
      </w:r>
    </w:p>
    <w:p w:rsidR="00ED3624" w:rsidRPr="00ED3624" w:rsidRDefault="00ED3624" w:rsidP="0040330A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624">
        <w:rPr>
          <w:rFonts w:ascii="Times New Roman" w:hAnsi="Times New Roman"/>
          <w:sz w:val="28"/>
          <w:szCs w:val="28"/>
        </w:rPr>
        <w:t>- наличие в представленных документах сведений, не нашедших свое официальное подтверждение, и сведений, не поддающихся прочтению;</w:t>
      </w:r>
    </w:p>
    <w:p w:rsidR="00ED3624" w:rsidRPr="00ED3624" w:rsidRDefault="00ED3624" w:rsidP="0040330A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624">
        <w:rPr>
          <w:rFonts w:ascii="Times New Roman" w:hAnsi="Times New Roman"/>
          <w:sz w:val="28"/>
          <w:szCs w:val="28"/>
        </w:rPr>
        <w:t xml:space="preserve">- несоответствие времени события или периода жизни лица,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память которого подлежит увековечиванию</w:t>
      </w:r>
      <w:r w:rsidRPr="00ED3624">
        <w:rPr>
          <w:rFonts w:ascii="Times New Roman" w:hAnsi="Times New Roman"/>
          <w:sz w:val="28"/>
          <w:szCs w:val="28"/>
        </w:rPr>
        <w:t>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10.11. Решение Комиссии подписывается председателем и секретарем.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11. Общий порядок увековечивания памяти</w:t>
      </w:r>
    </w:p>
    <w:p w:rsidR="00ED3624" w:rsidRPr="00ED3624" w:rsidRDefault="00ED3624" w:rsidP="007D3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11.1. Предложения об увековечении на территории муниципального округа вносят органы государственной власти и местного самоуправления, юридические лица независимо от их организационно-правовой формы, общественные объединения, религиозные организации, политические партии, а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также инициативные группы граждан численностью не менее 50 человек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инициаторы).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 Для рассмотрения вопроса об увековечивании памяти инициатором в Комиссию представляются следующие документы: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11.2.1. Ходатайство с указанием и обоснованием формы увековечения.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При обеспечении горения Огня памяти в ходатайстве обязательно указание даты и периоде времени горения Огня памяти.</w:t>
      </w:r>
    </w:p>
    <w:p w:rsidR="00ED3624" w:rsidRPr="00ED3624" w:rsidRDefault="00ED3624" w:rsidP="0040330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11.2.2. Историко-биографическую или историческую справку, подтверждающую заслуги периоды проживания/работы лица, память которого подлежит увековечиванию, или достоверность исторического события, памятной даты.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11.2.3. Копии архивных и иных документов, подтверждающие заслуги лица, память которого подлежит увековечиванию, или достоверность исторического события, памятной даты.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11.2.4. Письменное согласие законных представителей, наследников лица, память которого подлежит увековечиванию, на совершение действий по увековечению памяти с указанием формы увековечения (при наличии законных представителей, наследников).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11.2.5. Рукопись (черновой вариант) предполагаемой публикации, литературного произведения, эскиз произведения искусства.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11.2.6. Наименование средства массовой информации, сайта в информационно-телекоммуникационной сети «Интернет» с указанием учредителя (администратора, издателя, владельца и т.п.), в котором предполагается публикация.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11.2.7. Письменное предложение о месте установки/размещения фрески, памятника, мемориальной доски и другого памятного знака с </w:t>
      </w:r>
      <w:proofErr w:type="spell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фотофиксацией</w:t>
      </w:r>
      <w:proofErr w:type="spell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предлагаемого места установки. 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При установке мемориальной доски приложить эскиз места установки с учетом геометрии здания относительно углов фасада, окон или входных групп.</w:t>
      </w:r>
    </w:p>
    <w:p w:rsidR="00ED3624" w:rsidRPr="00ED3624" w:rsidRDefault="00ED3624" w:rsidP="0040330A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11.2.8. Указание собственника памятника, мемориальной доски и другого памятного знака.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11.2.9. Эскиз фрески, памятника, мемориальной доски и другого памятного знака, текста надписи (при наличии).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11.2.10.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согласие органа, осуществляющего функции и полномочия собственника здания, строения, сооружения, земельного участка,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пользователя (арендатора) здания, строения, сооружения, земельного участка, на увековечивание памяти в следующих формах:</w:t>
      </w:r>
      <w:proofErr w:type="gramEnd"/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присвоение имен муниципальным учреждениям, муниципальным унитарным предприятиям (далее - муниципальные организации), закрепленным за указанными организациями объектам недвижимого имущества;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присвоение имен улицам, площадям, проспектам и другим объектам, находящимся на территории муниципального округа «Усинск» Республики Коми, кроме находящихся в собственности Республики Коми и Российской Федерации;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установка памятников, мемориальных досок и иных памятных знаков, художественное изображение (далее – фреска) на фасадах зданий, строений, сооружений, на земельных участках и (или) объектах на территории муниципального округа, кроме находящихся в собственности Республики Коми и Российской Федерации.</w:t>
      </w:r>
      <w:proofErr w:type="gramEnd"/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11.2.11. В случае предоставления (направления) инициатором предложения об увековечении в формах, указанных в п. 11.2.10 настоящего Положения, на объекте культурного наследия или в границах территории объекта культурного наследия республиканского значения - письменное согласие Министерства культуры, туризма и архивного дела Республики Коми.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11.2.12. Письменное обязательство о финансировании работ по проектированию, изготовлению, установке памятника, мемориальной доски, другого памятного знака (гарантийное письмо).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11.2.13. В случае если для установки памятника,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 памятника,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11" w:history="1">
        <w:r w:rsidRPr="00ED3624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11.2.14. В случае если для установки памятника, мемориальной доски, другого памятного знака необходимо строительство, реконструкция, капитальный ремонт объекта капитального строительства, получаются соответствующие разрешения в соответствии с требованиями законодательства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градостроительной деятельности, а земляные, дорожные и другие работы, проводятся только после согласования с органами местного самоуправления.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11.2.15. </w:t>
      </w:r>
      <w:r w:rsidRPr="00ED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материалах, из которого предлагается изготовление объекта увековечивания памяти (состав, производитель, характеристики и пр.), а также размеры объекта.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11.3. По итогам принятого Комиссией решения: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11.3.1. В случае отклонения ходатайства, Комиссия не позднее чем через 3 рабочих дня со дня проведения заседания Комиссии направляет инициатору письменное уведомление с указанием причины отказа и рекомендациями.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11.3.2. В случае поддержания ходатайства, Комиссия не позднее чем через 3 рабочих дня со дня проведения заседания Комиссии направляет главе округа рекомендации Комиссии и материалы, указанные в </w:t>
      </w:r>
      <w:hyperlink w:anchor="P65" w:history="1">
        <w:r w:rsidRPr="00ED3624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11.2 настоящего Положения, а также уведомление Инициатору о принятом решении.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11.4. Повторное ходатайство об увековечивании памяти может производиться не ранее, чем через год после принятия Комиссией решения об отклонении ходатайства.</w:t>
      </w:r>
    </w:p>
    <w:p w:rsidR="00ED3624" w:rsidRPr="00ED3624" w:rsidRDefault="00ED3624" w:rsidP="0040330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11.5. По итогам рассмотрения материалов и рекомендаций Комиссии глава округа принимает решение об увековечивании памяти путем издания соответствующего постановления администрации муниципального округа «Усинск» Республики Коми.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0"/>
      <w:bookmarkEnd w:id="1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округа «Усинск» Республики Коми об увековечивании памяти должно содержать: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указание на форму увековечивания памяти;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наименование средства массовой информации, сайта в информационно-телекоммуникационной сети «Интернет», произведения искусства и литературы;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сведения об адресе и месте нахождения мемориального музея, организации выставки, установки/размещения фрески, памятника, мемориальной доски и другого памятного знака, расположение муниципальной организации, закрепленным за указанными организациями объектам недвижимого имущества, улица, площадь, проспект и другие объекты, находящиеся на территории муниципального округа, которым присваивается имя лица, память которого подлежит увековечиванию;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текст надписи (при наличии);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- указание на собственника и (или) балансодержателя.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постановления администрации муниципального округа «Усинск»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Коми об увековечивании памяти направляется в Комиссию для ведения учета всех форм увековечивания памяти, а также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состоянием и сохранностью.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11.6. Инициатор после получения уведомления о поддержании ходатайства готовит пакет документов, предусмотренный разделом 4 Положения о Градостроительном Совете муниципального округа «Усинск» Республики Коми, утвержденного Постановлением администрации муниципального округа.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b/>
          <w:sz w:val="28"/>
          <w:szCs w:val="28"/>
          <w:lang w:eastAsia="ru-RU"/>
        </w:rPr>
        <w:t>12. Порядок установки и содержания объектов увековечивания памяти</w:t>
      </w:r>
    </w:p>
    <w:p w:rsidR="00ED3624" w:rsidRPr="00ED3624" w:rsidRDefault="00ED3624" w:rsidP="007D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12.1. Организация работ по проектированию, изготовлению, установке/размещению объектов увековечивания памяти (в том числе на объектах, находящихся в собственности муниципального округа «Усинск»), возлагается на инициатора, внесшего предложение об увековечении.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12.2.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12.3. Памятники, мемориальные доски и другие памятные знаки содержатся за счет средств собственников. Собственник памятника, 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12.4. Официальное открытие объекта организуется инициатором и проводится в торжественной обстановке.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12.5. </w:t>
      </w:r>
      <w:proofErr w:type="gramStart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состоянием, сохранностью и учетом всех форм увековечивания памяти осуществляется Комиссией.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12.6. Демонтаж памятников, мемориальных досок и других памятных знаков на объектах, находящихся в собственности муниципального округа «Усинск» Республики Коми не допускается. </w:t>
      </w:r>
    </w:p>
    <w:p w:rsidR="00ED3624" w:rsidRPr="00ED3624" w:rsidRDefault="00ED3624" w:rsidP="0040330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12.7. Объекты увековечивания памяти, установленные/размещенные с нарушением действующего законодательства и настоящего Положения демонтируются.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согласованной установки/размещении объекта увековечивания памяти, предусмотренном настоящим Положением, демонтаж данного объекта </w:t>
      </w: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за счет средств лица или организации, установивших не согласованный объект увековечивания памяти.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12.8. Временный демонтаж указанных объектов допускается в случае проведения ремонтных или реставрационных работ объекта, проведения ремонтных или реставрационных работ на здании, строении, сооружении, на котором установлена мемориальная доска, а также на земельном участке, на котором установлен памятник или другой памятный знак, если указанные работы повлекут его разрушение.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12.9. Временный демонтаж памятника, мемориальной доски, другого памятного знака осуществляется по согласованию с собственником имущества, на котором установлен памятник, мемориальная доска, другой памятный знак. Их сохранность обеспечивается заказчиком ремонтных и (или) реставрационных работ.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12.10. По завершении ремонтных и/или реставрационных работ памятник, мемориальная доска, другой памятный знак устанавливается на прежнем месте.</w:t>
      </w:r>
    </w:p>
    <w:p w:rsidR="00ED3624" w:rsidRPr="00ED3624" w:rsidRDefault="00ED3624" w:rsidP="0040330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24">
        <w:rPr>
          <w:rFonts w:ascii="Times New Roman" w:eastAsia="Times New Roman" w:hAnsi="Times New Roman"/>
          <w:sz w:val="28"/>
          <w:szCs w:val="28"/>
          <w:lang w:eastAsia="ru-RU"/>
        </w:rPr>
        <w:t>12.11. Расходы по демонтажу, обеспечению сохранности и последующему монтажу памятника, мемориальной доски, другого памятного знака осуществляются за счет заказчика ремонтных и (или) реставрационных работ.</w:t>
      </w:r>
    </w:p>
    <w:p w:rsidR="0018213B" w:rsidRPr="007D3D43" w:rsidRDefault="00ED3624" w:rsidP="0040330A">
      <w:pPr>
        <w:spacing w:after="0" w:line="312" w:lineRule="auto"/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 w:rsidRPr="007D3D43">
        <w:rPr>
          <w:rFonts w:ascii="Times New Roman" w:eastAsia="Times New Roman" w:hAnsi="Times New Roman"/>
          <w:sz w:val="28"/>
          <w:szCs w:val="28"/>
          <w:lang w:eastAsia="ru-RU"/>
        </w:rPr>
        <w:t>12.12. На ранее установленные памятники, мемориальные доски и другие</w:t>
      </w:r>
      <w:r w:rsidRPr="007D3D43">
        <w:rPr>
          <w:rFonts w:ascii="Times New Roman" w:hAnsi="Times New Roman"/>
          <w:sz w:val="28"/>
          <w:szCs w:val="28"/>
        </w:rPr>
        <w:t xml:space="preserve"> памятные знаки действие настоящего Положения не распространяются.</w:t>
      </w:r>
    </w:p>
    <w:sectPr w:rsidR="0018213B" w:rsidRPr="007D3D43" w:rsidSect="00632362">
      <w:headerReference w:type="default" r:id="rId12"/>
      <w:headerReference w:type="first" r:id="rId13"/>
      <w:pgSz w:w="11906" w:h="16838"/>
      <w:pgMar w:top="993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54" w:rsidRDefault="007C5E54" w:rsidP="009703C7">
      <w:pPr>
        <w:spacing w:after="0" w:line="240" w:lineRule="auto"/>
      </w:pPr>
      <w:r>
        <w:separator/>
      </w:r>
    </w:p>
  </w:endnote>
  <w:endnote w:type="continuationSeparator" w:id="0">
    <w:p w:rsidR="007C5E54" w:rsidRDefault="007C5E5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54" w:rsidRDefault="007C5E54" w:rsidP="009703C7">
      <w:pPr>
        <w:spacing w:after="0" w:line="240" w:lineRule="auto"/>
      </w:pPr>
      <w:r>
        <w:separator/>
      </w:r>
    </w:p>
  </w:footnote>
  <w:footnote w:type="continuationSeparator" w:id="0">
    <w:p w:rsidR="007C5E54" w:rsidRDefault="007C5E5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70126"/>
      <w:docPartObj>
        <w:docPartGallery w:val="Page Numbers (Top of Page)"/>
        <w:docPartUnique/>
      </w:docPartObj>
    </w:sdtPr>
    <w:sdtEndPr/>
    <w:sdtContent>
      <w:p w:rsidR="00E43A2C" w:rsidRDefault="00E43A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2F">
          <w:rPr>
            <w:noProof/>
          </w:rPr>
          <w:t>2</w:t>
        </w:r>
        <w:r>
          <w:fldChar w:fldCharType="end"/>
        </w:r>
      </w:p>
    </w:sdtContent>
  </w:sdt>
  <w:p w:rsidR="00E43A2C" w:rsidRDefault="00E43A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C" w:rsidRDefault="00E43A2C">
    <w:pPr>
      <w:pStyle w:val="ab"/>
      <w:jc w:val="center"/>
    </w:pPr>
  </w:p>
  <w:p w:rsidR="00E43A2C" w:rsidRDefault="00E43A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A6A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4ED8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213B"/>
    <w:rsid w:val="00190E3B"/>
    <w:rsid w:val="0019421E"/>
    <w:rsid w:val="001A71FA"/>
    <w:rsid w:val="001B0AF2"/>
    <w:rsid w:val="001B1289"/>
    <w:rsid w:val="001B25EC"/>
    <w:rsid w:val="001B2E71"/>
    <w:rsid w:val="001B3EC2"/>
    <w:rsid w:val="001C454F"/>
    <w:rsid w:val="001D7237"/>
    <w:rsid w:val="001E29B4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1D4C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12E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30A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11EA"/>
    <w:rsid w:val="00452F6E"/>
    <w:rsid w:val="004552C0"/>
    <w:rsid w:val="0045542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A234D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637A0"/>
    <w:rsid w:val="005657C4"/>
    <w:rsid w:val="00565D75"/>
    <w:rsid w:val="00574100"/>
    <w:rsid w:val="00581DA2"/>
    <w:rsid w:val="005A0152"/>
    <w:rsid w:val="005A04E8"/>
    <w:rsid w:val="005A499F"/>
    <w:rsid w:val="005A4CD9"/>
    <w:rsid w:val="005B374E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32362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28BC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3B17"/>
    <w:rsid w:val="00706A1B"/>
    <w:rsid w:val="007109E4"/>
    <w:rsid w:val="00712D82"/>
    <w:rsid w:val="00714334"/>
    <w:rsid w:val="00731302"/>
    <w:rsid w:val="0073369D"/>
    <w:rsid w:val="0073496C"/>
    <w:rsid w:val="00735556"/>
    <w:rsid w:val="00736CA6"/>
    <w:rsid w:val="007415FC"/>
    <w:rsid w:val="00742E8E"/>
    <w:rsid w:val="00743350"/>
    <w:rsid w:val="00750830"/>
    <w:rsid w:val="00750CA9"/>
    <w:rsid w:val="00750FF9"/>
    <w:rsid w:val="007535DF"/>
    <w:rsid w:val="00755AC9"/>
    <w:rsid w:val="00757327"/>
    <w:rsid w:val="00764A5D"/>
    <w:rsid w:val="007762A9"/>
    <w:rsid w:val="00791BB3"/>
    <w:rsid w:val="00791FB3"/>
    <w:rsid w:val="007A44B8"/>
    <w:rsid w:val="007B5A14"/>
    <w:rsid w:val="007C5E54"/>
    <w:rsid w:val="007D3D43"/>
    <w:rsid w:val="007E33FA"/>
    <w:rsid w:val="007E4678"/>
    <w:rsid w:val="007E4B60"/>
    <w:rsid w:val="008004AB"/>
    <w:rsid w:val="00800F68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3550"/>
    <w:rsid w:val="00865473"/>
    <w:rsid w:val="00871118"/>
    <w:rsid w:val="00875A4E"/>
    <w:rsid w:val="0088102F"/>
    <w:rsid w:val="00893974"/>
    <w:rsid w:val="00894F54"/>
    <w:rsid w:val="008A3565"/>
    <w:rsid w:val="008A73EE"/>
    <w:rsid w:val="008C1AA0"/>
    <w:rsid w:val="008C299E"/>
    <w:rsid w:val="008C7656"/>
    <w:rsid w:val="008F4240"/>
    <w:rsid w:val="008F5B47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423B"/>
    <w:rsid w:val="009B5AF8"/>
    <w:rsid w:val="009C159F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36E5"/>
    <w:rsid w:val="00A0612A"/>
    <w:rsid w:val="00A0781A"/>
    <w:rsid w:val="00A10170"/>
    <w:rsid w:val="00A137EA"/>
    <w:rsid w:val="00A14A26"/>
    <w:rsid w:val="00A1562C"/>
    <w:rsid w:val="00A210BB"/>
    <w:rsid w:val="00A25199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70F2"/>
    <w:rsid w:val="00B80990"/>
    <w:rsid w:val="00B83A39"/>
    <w:rsid w:val="00B95D05"/>
    <w:rsid w:val="00B975A6"/>
    <w:rsid w:val="00BA26B8"/>
    <w:rsid w:val="00BB1ECC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59EC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509C4"/>
    <w:rsid w:val="00D51193"/>
    <w:rsid w:val="00D51912"/>
    <w:rsid w:val="00D72296"/>
    <w:rsid w:val="00D72CEF"/>
    <w:rsid w:val="00D7516F"/>
    <w:rsid w:val="00D8034E"/>
    <w:rsid w:val="00D8398C"/>
    <w:rsid w:val="00D84221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5B6A"/>
    <w:rsid w:val="00E35E4D"/>
    <w:rsid w:val="00E43A2C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11E6"/>
    <w:rsid w:val="00EB25A6"/>
    <w:rsid w:val="00EC2157"/>
    <w:rsid w:val="00ED0295"/>
    <w:rsid w:val="00ED0D23"/>
    <w:rsid w:val="00ED1E35"/>
    <w:rsid w:val="00ED3624"/>
    <w:rsid w:val="00ED5912"/>
    <w:rsid w:val="00EE2E6D"/>
    <w:rsid w:val="00EE3044"/>
    <w:rsid w:val="00EE7CB4"/>
    <w:rsid w:val="00EF5585"/>
    <w:rsid w:val="00EF64DD"/>
    <w:rsid w:val="00F10505"/>
    <w:rsid w:val="00F10845"/>
    <w:rsid w:val="00F12B4D"/>
    <w:rsid w:val="00F17D47"/>
    <w:rsid w:val="00F23684"/>
    <w:rsid w:val="00F344B2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298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uiPriority w:val="39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13B"/>
    <w:rPr>
      <w:rFonts w:ascii="Courier New" w:hAnsi="Courier New" w:cs="Courier New"/>
    </w:rPr>
  </w:style>
  <w:style w:type="table" w:customStyle="1" w:styleId="37">
    <w:name w:val="Сетка таблицы3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D3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uiPriority w:val="39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13B"/>
    <w:rPr>
      <w:rFonts w:ascii="Courier New" w:hAnsi="Courier New" w:cs="Courier New"/>
    </w:rPr>
  </w:style>
  <w:style w:type="table" w:customStyle="1" w:styleId="37">
    <w:name w:val="Сетка таблицы3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D3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74EA49CC6BE1428EAAC51F69072769F502B9D0F752E6A0FC1C0CAC59440E9B82395ECD7B7DF5305B86C722CxBY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3B1993C5FD204A2E04D6F21B55BF7F006D8896E8BDB900447C0511959326C784AD433F6AC0BAF74446D568D214234CA828D8758A2E89B8BCDE3050DFG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3B1993C5FD204A2E04D6F21B55BF7F006D8896E8BDB900447C0511959326C784AD433F6AC0BAF74446D56AD814234CA828D8758A2E89B8BCDE3050DFG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0B66-B0B7-4A1D-AE11-C14B0FC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2023-06-08T07:48:00Z</cp:lastPrinted>
  <dcterms:created xsi:type="dcterms:W3CDTF">2023-12-13T11:02:00Z</dcterms:created>
  <dcterms:modified xsi:type="dcterms:W3CDTF">2023-12-22T05:45:00Z</dcterms:modified>
</cp:coreProperties>
</file>