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38A" w:rsidRDefault="00D26D70" w:rsidP="0054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6D70">
        <w:rPr>
          <w:rFonts w:ascii="Times New Roman" w:hAnsi="Times New Roman"/>
          <w:b/>
          <w:sz w:val="28"/>
          <w:szCs w:val="28"/>
        </w:rPr>
        <w:t>О проведении публичных слушаний «О внесении изменений и дополнений в Устав муниципального округа «Усинск» Республики Коми»</w:t>
      </w:r>
      <w:r w:rsidR="0095638A" w:rsidRPr="00541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26D70" w:rsidRPr="005411DD" w:rsidRDefault="00D26D70" w:rsidP="0054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E20560">
              <w:rPr>
                <w:rFonts w:ascii="Times New Roman" w:hAnsi="Times New Roman"/>
                <w:sz w:val="28"/>
                <w:szCs w:val="28"/>
              </w:rPr>
              <w:t>во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E20560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24F79" w:rsidRDefault="00424F79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D70" w:rsidRPr="00D26D70" w:rsidRDefault="00D26D70" w:rsidP="00D26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со </w:t>
      </w:r>
      <w:hyperlink r:id="rId9" w:history="1">
        <w:r w:rsidRPr="00D26D7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статьями 28</w:t>
        </w:r>
      </w:hyperlink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0" w:history="1">
        <w:r w:rsidRPr="00D26D7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44</w:t>
        </w:r>
      </w:hyperlink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06 октября </w:t>
      </w:r>
      <w:r w:rsidR="005830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Федерации», статьями 9, 24, 33, главой 7 Устава муниципального округа «Усинск» Республики Коми, Совет муниципального округа «Усинск» Республики Коми</w:t>
      </w:r>
    </w:p>
    <w:p w:rsidR="00D26D70" w:rsidRPr="00D26D70" w:rsidRDefault="00D26D70" w:rsidP="00D26D7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26D70" w:rsidRPr="00D26D70" w:rsidRDefault="00D26D70" w:rsidP="00D26D7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 Ш И Л:</w:t>
      </w:r>
    </w:p>
    <w:p w:rsidR="00D26D70" w:rsidRPr="00D26D70" w:rsidRDefault="00D26D70" w:rsidP="00D26D7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26D70" w:rsidRPr="00D26D70" w:rsidRDefault="00D26D70" w:rsidP="00D26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t>1. Вынести на публичные слушания проект решения Совета муниципального округа «Усинск» Республики Коми «О внесении изменений и дополнений в Устав муниципального округа «Усинск» Республики Коми».</w:t>
      </w:r>
    </w:p>
    <w:p w:rsidR="00D26D70" w:rsidRPr="00D26D70" w:rsidRDefault="00D26D70" w:rsidP="00D26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Публичные слушания в форме расширенного заседания провести </w:t>
      </w:r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04 декабря 2023 года в 16.30 часов по адресу: </w:t>
      </w:r>
      <w:proofErr w:type="gramStart"/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Российская Федерация, Республика Коми, город Усинск, ул. Ленина, д.13, актовый зал администрации муниципального округа «Усинск» Республики Коми.</w:t>
      </w:r>
      <w:proofErr w:type="gramEnd"/>
    </w:p>
    <w:p w:rsidR="00D26D70" w:rsidRPr="00D26D70" w:rsidRDefault="00D26D70" w:rsidP="00D26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t>3. Публичные слушания проводятся по инициативе Совета муниципального округа «Усинск» Республики Коми.</w:t>
      </w:r>
    </w:p>
    <w:p w:rsidR="00D26D70" w:rsidRPr="00D26D70" w:rsidRDefault="00D26D70" w:rsidP="00D26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4. Приглашенные – население муниципального округа «Усинск» Республики Коми.</w:t>
      </w:r>
    </w:p>
    <w:p w:rsidR="00D26D70" w:rsidRPr="00D26D70" w:rsidRDefault="00D26D70" w:rsidP="00D26D7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D70">
        <w:rPr>
          <w:rFonts w:ascii="Times New Roman" w:hAnsi="Times New Roman"/>
          <w:sz w:val="28"/>
          <w:szCs w:val="28"/>
        </w:rPr>
        <w:t>5. Назначить временную комиссию по подготовке и проведению публичных слушаний (далее - Комиссия)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D26D70" w:rsidRPr="00D26D70" w:rsidTr="00906E16">
        <w:tc>
          <w:tcPr>
            <w:tcW w:w="2943" w:type="dxa"/>
            <w:shd w:val="clear" w:color="auto" w:fill="auto"/>
            <w:hideMark/>
          </w:tcPr>
          <w:p w:rsidR="00D26D70" w:rsidRPr="00D26D70" w:rsidRDefault="00D26D70" w:rsidP="00D26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D70">
              <w:rPr>
                <w:rFonts w:ascii="Times New Roman" w:hAnsi="Times New Roman"/>
                <w:sz w:val="28"/>
                <w:szCs w:val="28"/>
              </w:rPr>
              <w:t>Серов М.А.</w:t>
            </w:r>
          </w:p>
        </w:tc>
        <w:tc>
          <w:tcPr>
            <w:tcW w:w="6663" w:type="dxa"/>
            <w:shd w:val="clear" w:color="auto" w:fill="auto"/>
          </w:tcPr>
          <w:p w:rsidR="00D26D70" w:rsidRPr="00D26D70" w:rsidRDefault="00D26D70" w:rsidP="003C6C7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32"/>
              <w:rPr>
                <w:rFonts w:ascii="Times New Roman" w:hAnsi="Times New Roman"/>
                <w:sz w:val="28"/>
                <w:szCs w:val="28"/>
              </w:rPr>
            </w:pPr>
            <w:r w:rsidRPr="00D26D70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округа «Усинск» Республики Коми, председатель Комиссии;</w:t>
            </w:r>
          </w:p>
        </w:tc>
      </w:tr>
      <w:tr w:rsidR="00D26D70" w:rsidRPr="00D26D70" w:rsidTr="00906E16">
        <w:tc>
          <w:tcPr>
            <w:tcW w:w="2943" w:type="dxa"/>
            <w:shd w:val="clear" w:color="auto" w:fill="auto"/>
            <w:hideMark/>
          </w:tcPr>
          <w:p w:rsidR="00D26D70" w:rsidRPr="00D26D70" w:rsidRDefault="00D26D70" w:rsidP="00D26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D70">
              <w:rPr>
                <w:rFonts w:ascii="Times New Roman" w:hAnsi="Times New Roman"/>
                <w:sz w:val="28"/>
                <w:szCs w:val="28"/>
              </w:rPr>
              <w:t>Латынин</w:t>
            </w:r>
            <w:proofErr w:type="spellEnd"/>
            <w:r w:rsidRPr="00D26D70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6663" w:type="dxa"/>
            <w:shd w:val="clear" w:color="auto" w:fill="auto"/>
          </w:tcPr>
          <w:p w:rsidR="00D26D70" w:rsidRPr="00D26D70" w:rsidRDefault="00D26D70" w:rsidP="003C6C7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D26D70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Совета муниципального округа «Усинск» Республики Коми, заместитель председателя Комиссии;</w:t>
            </w:r>
          </w:p>
        </w:tc>
      </w:tr>
      <w:tr w:rsidR="00D26D70" w:rsidRPr="00D26D70" w:rsidTr="00906E16">
        <w:tc>
          <w:tcPr>
            <w:tcW w:w="2943" w:type="dxa"/>
            <w:shd w:val="clear" w:color="auto" w:fill="auto"/>
            <w:hideMark/>
          </w:tcPr>
          <w:p w:rsidR="00D26D70" w:rsidRPr="00D26D70" w:rsidRDefault="00D26D70" w:rsidP="00D26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D70">
              <w:rPr>
                <w:rFonts w:ascii="Times New Roman" w:hAnsi="Times New Roman"/>
                <w:sz w:val="28"/>
                <w:szCs w:val="28"/>
              </w:rPr>
              <w:t>Бузунова</w:t>
            </w:r>
            <w:proofErr w:type="spellEnd"/>
            <w:r w:rsidRPr="00D26D70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6663" w:type="dxa"/>
            <w:shd w:val="clear" w:color="auto" w:fill="auto"/>
          </w:tcPr>
          <w:p w:rsidR="00D26D70" w:rsidRPr="00D26D70" w:rsidRDefault="00D26D70" w:rsidP="003C6C7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3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6D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обеспечению деятельности главы округа и Совета округа администрации </w:t>
            </w:r>
            <w:r w:rsidRPr="00D26D70">
              <w:rPr>
                <w:rFonts w:ascii="Times New Roman" w:hAnsi="Times New Roman"/>
                <w:sz w:val="28"/>
                <w:szCs w:val="28"/>
              </w:rPr>
              <w:t>муниципального округа «Усинск» Республики Коми, секретарь Комиссии.</w:t>
            </w:r>
          </w:p>
          <w:p w:rsidR="00D26D70" w:rsidRPr="00D26D70" w:rsidRDefault="00D26D70" w:rsidP="003C6C70">
            <w:pPr>
              <w:autoSpaceDE w:val="0"/>
              <w:autoSpaceDN w:val="0"/>
              <w:adjustRightInd w:val="0"/>
              <w:spacing w:after="0" w:line="240" w:lineRule="auto"/>
              <w:ind w:left="332" w:hanging="3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D70" w:rsidRPr="00D26D70" w:rsidTr="00906E16">
        <w:tc>
          <w:tcPr>
            <w:tcW w:w="9606" w:type="dxa"/>
            <w:gridSpan w:val="2"/>
            <w:shd w:val="clear" w:color="auto" w:fill="auto"/>
          </w:tcPr>
          <w:p w:rsidR="00D26D70" w:rsidRPr="00D26D70" w:rsidRDefault="00D26D70" w:rsidP="003C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D7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D26D70" w:rsidRPr="00D26D70" w:rsidTr="00906E16">
        <w:tc>
          <w:tcPr>
            <w:tcW w:w="2943" w:type="dxa"/>
            <w:shd w:val="clear" w:color="auto" w:fill="auto"/>
            <w:hideMark/>
          </w:tcPr>
          <w:p w:rsidR="00D26D70" w:rsidRPr="00D26D70" w:rsidRDefault="00D26D70" w:rsidP="00D26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D70">
              <w:rPr>
                <w:rFonts w:ascii="Times New Roman" w:hAnsi="Times New Roman"/>
                <w:sz w:val="28"/>
                <w:szCs w:val="28"/>
              </w:rPr>
              <w:t>Лодыгин Ю.Н.</w:t>
            </w:r>
          </w:p>
        </w:tc>
        <w:tc>
          <w:tcPr>
            <w:tcW w:w="6663" w:type="dxa"/>
            <w:shd w:val="clear" w:color="auto" w:fill="auto"/>
          </w:tcPr>
          <w:p w:rsidR="00D26D70" w:rsidRPr="00D26D70" w:rsidRDefault="00D26D70" w:rsidP="003C6C7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6D70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муниципального округа «Усинск» Республики Коми;</w:t>
            </w:r>
          </w:p>
        </w:tc>
      </w:tr>
      <w:tr w:rsidR="00D26D70" w:rsidRPr="00D26D70" w:rsidTr="00906E16">
        <w:tc>
          <w:tcPr>
            <w:tcW w:w="2943" w:type="dxa"/>
            <w:shd w:val="clear" w:color="auto" w:fill="auto"/>
            <w:hideMark/>
          </w:tcPr>
          <w:p w:rsidR="00D26D70" w:rsidRPr="00D26D70" w:rsidRDefault="00D26D70" w:rsidP="00D26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D70">
              <w:rPr>
                <w:rFonts w:ascii="Times New Roman" w:hAnsi="Times New Roman"/>
                <w:sz w:val="28"/>
                <w:szCs w:val="28"/>
              </w:rPr>
              <w:t>Чугункина</w:t>
            </w:r>
            <w:proofErr w:type="spellEnd"/>
            <w:r w:rsidRPr="00D26D70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663" w:type="dxa"/>
            <w:shd w:val="clear" w:color="auto" w:fill="auto"/>
          </w:tcPr>
          <w:p w:rsidR="00D26D70" w:rsidRPr="00D26D70" w:rsidRDefault="00D26D70" w:rsidP="003C6C7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6D70">
              <w:rPr>
                <w:rFonts w:ascii="Times New Roman" w:hAnsi="Times New Roman"/>
                <w:sz w:val="28"/>
                <w:szCs w:val="28"/>
              </w:rPr>
              <w:t>заместитель председателя постоянной комиссии Совета муниципального округа «Усинск» Республики Коми по законодательству, социальным вопросам и депутатской этике;</w:t>
            </w:r>
          </w:p>
        </w:tc>
      </w:tr>
      <w:tr w:rsidR="00D26D70" w:rsidRPr="00D26D70" w:rsidTr="00906E16">
        <w:tc>
          <w:tcPr>
            <w:tcW w:w="2943" w:type="dxa"/>
            <w:shd w:val="clear" w:color="auto" w:fill="auto"/>
          </w:tcPr>
          <w:p w:rsidR="00D26D70" w:rsidRPr="00D26D70" w:rsidRDefault="00D26D70" w:rsidP="00D26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6D70">
              <w:rPr>
                <w:rFonts w:ascii="Times New Roman" w:hAnsi="Times New Roman"/>
                <w:sz w:val="28"/>
                <w:szCs w:val="28"/>
              </w:rPr>
              <w:t>Акинин</w:t>
            </w:r>
            <w:proofErr w:type="spellEnd"/>
            <w:r w:rsidRPr="00D26D70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D26D70" w:rsidRPr="00D26D70" w:rsidRDefault="00D26D70" w:rsidP="00D26D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D26D70" w:rsidRPr="00D26D70" w:rsidRDefault="00D26D70" w:rsidP="003C6C70">
            <w:pPr>
              <w:numPr>
                <w:ilvl w:val="0"/>
                <w:numId w:val="42"/>
              </w:numPr>
              <w:spacing w:after="0" w:line="240" w:lineRule="auto"/>
              <w:ind w:left="331"/>
              <w:rPr>
                <w:rFonts w:ascii="Times New Roman" w:hAnsi="Times New Roman"/>
                <w:sz w:val="28"/>
                <w:szCs w:val="28"/>
              </w:rPr>
            </w:pPr>
            <w:r w:rsidRPr="00D26D70">
              <w:rPr>
                <w:rFonts w:ascii="Times New Roman" w:hAnsi="Times New Roman"/>
                <w:sz w:val="28"/>
                <w:szCs w:val="28"/>
              </w:rPr>
              <w:t>заместитель председателя постоянной комиссии Совета муниципального округа «Усинск» Республики Коми по вопросам бюджета, муниципальному имуществу и развитию территории;</w:t>
            </w:r>
          </w:p>
        </w:tc>
      </w:tr>
      <w:tr w:rsidR="00D26D70" w:rsidRPr="00D26D70" w:rsidTr="00906E16">
        <w:tc>
          <w:tcPr>
            <w:tcW w:w="2943" w:type="dxa"/>
            <w:shd w:val="clear" w:color="auto" w:fill="auto"/>
          </w:tcPr>
          <w:p w:rsidR="00D26D70" w:rsidRPr="00D26D70" w:rsidRDefault="00D26D70" w:rsidP="00D26D7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D70">
              <w:rPr>
                <w:rFonts w:ascii="Times New Roman" w:hAnsi="Times New Roman"/>
                <w:sz w:val="28"/>
                <w:szCs w:val="28"/>
              </w:rPr>
              <w:t>Белоус М.Е.</w:t>
            </w:r>
          </w:p>
        </w:tc>
        <w:tc>
          <w:tcPr>
            <w:tcW w:w="6663" w:type="dxa"/>
            <w:shd w:val="clear" w:color="auto" w:fill="auto"/>
          </w:tcPr>
          <w:p w:rsidR="00D26D70" w:rsidRPr="00D26D70" w:rsidRDefault="00D26D70" w:rsidP="003C6C70">
            <w:pPr>
              <w:numPr>
                <w:ilvl w:val="0"/>
                <w:numId w:val="42"/>
              </w:numPr>
              <w:spacing w:after="0" w:line="240" w:lineRule="auto"/>
              <w:ind w:left="331"/>
              <w:rPr>
                <w:rFonts w:ascii="Times New Roman" w:hAnsi="Times New Roman"/>
                <w:sz w:val="28"/>
                <w:szCs w:val="28"/>
              </w:rPr>
            </w:pPr>
            <w:r w:rsidRPr="00D26D70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правовой и кадровой работы администрации муниципального округа «Усинск» Республики Коми. </w:t>
            </w:r>
          </w:p>
          <w:p w:rsidR="00D26D70" w:rsidRPr="00D26D70" w:rsidRDefault="00D26D70" w:rsidP="003C6C70">
            <w:pPr>
              <w:spacing w:after="0" w:line="240" w:lineRule="auto"/>
              <w:ind w:left="33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6D70" w:rsidRPr="00D26D70" w:rsidRDefault="00D26D70" w:rsidP="00D26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t>6. Ознакомиться с информационными материалами по теме публичных слушаний и об их результатах можно на официальном сайте администрации муниципального округа «Усинск» Республики Коми в разделе «Публичные слушания».</w:t>
      </w:r>
    </w:p>
    <w:p w:rsidR="00D26D70" w:rsidRPr="00D26D70" w:rsidRDefault="00D26D70" w:rsidP="00D26D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t>7. Предложения и замечания по проекту муниципального правового акта, вынесенному на обсуждение, принимаются в отделе по обеспечению деятельности главы округа и Совета округа администрации муниципального округа «Усинск» Республики Коми:</w:t>
      </w:r>
    </w:p>
    <w:p w:rsidR="00D26D70" w:rsidRPr="00D26D70" w:rsidRDefault="00D26D70" w:rsidP="00D26D70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письменной форме по адресу: город Усинск, улица Ленина, д. 13, кабинеты №№ 410, 415 с 09.30 до 13.00 часов 01 декабря 2023 года;</w:t>
      </w:r>
    </w:p>
    <w:p w:rsidR="00D26D70" w:rsidRPr="00D26D70" w:rsidRDefault="00D26D70" w:rsidP="00D26D70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t>в устной форме в рабочие дни, в период времени с 09.30 до 13.00 часов 01 декабря 2023 года по телефонам: 2-76-56, 2-91-04.</w:t>
      </w:r>
    </w:p>
    <w:p w:rsidR="00D26D70" w:rsidRPr="00D26D70" w:rsidRDefault="00D26D70" w:rsidP="00D26D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8. </w:t>
      </w:r>
      <w:proofErr w:type="gramStart"/>
      <w:r w:rsidRPr="00D26D7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26D7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округа «Усинск» Республики Коми по законодательству, социальным вопросам и депутатской этике</w:t>
      </w:r>
      <w:r w:rsidRPr="00D26D70">
        <w:rPr>
          <w:rFonts w:ascii="Times New Roman" w:hAnsi="Times New Roman"/>
          <w:sz w:val="28"/>
          <w:szCs w:val="28"/>
        </w:rPr>
        <w:t>.</w:t>
      </w:r>
    </w:p>
    <w:p w:rsidR="00DE0A57" w:rsidRDefault="00D26D70" w:rsidP="00D26D7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D26D70">
        <w:rPr>
          <w:rFonts w:ascii="Times New Roman" w:hAnsi="Times New Roman"/>
          <w:sz w:val="28"/>
          <w:szCs w:val="28"/>
        </w:rPr>
        <w:t>9. Решение вступает в силу со дня подписания</w:t>
      </w:r>
      <w:r w:rsidRPr="00D26D7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411DD" w:rsidRDefault="005411DD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Default="0058301C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0C706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октября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5C11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26D70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58301C" w:rsidRDefault="005830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8301C" w:rsidRPr="0058301C" w:rsidRDefault="0058301C" w:rsidP="0058301C">
      <w:pPr>
        <w:spacing w:after="0" w:line="240" w:lineRule="auto"/>
        <w:jc w:val="right"/>
        <w:rPr>
          <w:rFonts w:ascii="Times New Roman" w:eastAsia="Times New Roman" w:hAnsi="Times New Roman"/>
          <w:b/>
          <w:spacing w:val="40"/>
          <w:sz w:val="36"/>
          <w:szCs w:val="20"/>
          <w:u w:val="single"/>
          <w:lang w:eastAsia="ru-RU"/>
        </w:rPr>
      </w:pPr>
      <w:r w:rsidRPr="0058301C">
        <w:rPr>
          <w:rFonts w:ascii="Times New Roman" w:eastAsia="Times New Roman" w:hAnsi="Times New Roman"/>
          <w:b/>
          <w:spacing w:val="40"/>
          <w:sz w:val="36"/>
          <w:szCs w:val="20"/>
          <w:u w:val="single"/>
          <w:lang w:eastAsia="ru-RU"/>
        </w:rPr>
        <w:lastRenderedPageBreak/>
        <w:t>ПРОЕКТ</w:t>
      </w:r>
    </w:p>
    <w:p w:rsidR="0058301C" w:rsidRPr="0058301C" w:rsidRDefault="0058301C" w:rsidP="0058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page" w:horzAnchor="margin" w:tblpY="1699"/>
        <w:tblW w:w="9966" w:type="dxa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58301C" w:rsidRPr="0058301C" w:rsidTr="00C15FC5">
        <w:trPr>
          <w:trHeight w:val="1989"/>
        </w:trPr>
        <w:tc>
          <w:tcPr>
            <w:tcW w:w="3510" w:type="dxa"/>
          </w:tcPr>
          <w:p w:rsidR="0058301C" w:rsidRPr="0058301C" w:rsidRDefault="0058301C" w:rsidP="0058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58301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r w:rsidRPr="0058301C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58301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Коми </w:t>
            </w:r>
            <w:proofErr w:type="spellStart"/>
            <w:r w:rsidRPr="0058301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Республикаса</w:t>
            </w:r>
            <w:proofErr w:type="spellEnd"/>
            <w:r w:rsidRPr="0058301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«Усинск» </w:t>
            </w:r>
            <w:proofErr w:type="spellStart"/>
            <w:r w:rsidRPr="0058301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58301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58301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proofErr w:type="gramStart"/>
            <w:r w:rsidRPr="0058301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58301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58301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58301C" w:rsidRPr="0058301C" w:rsidRDefault="0058301C" w:rsidP="0058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8301C" w:rsidRPr="0058301C" w:rsidRDefault="0058301C" w:rsidP="0058301C">
            <w:pPr>
              <w:jc w:val="center"/>
            </w:pPr>
          </w:p>
        </w:tc>
        <w:tc>
          <w:tcPr>
            <w:tcW w:w="3621" w:type="dxa"/>
          </w:tcPr>
          <w:p w:rsidR="0058301C" w:rsidRPr="0058301C" w:rsidRDefault="0058301C" w:rsidP="0058301C">
            <w:pPr>
              <w:tabs>
                <w:tab w:val="left" w:pos="12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58301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округа «Усинск»</w:t>
            </w:r>
          </w:p>
          <w:p w:rsidR="0058301C" w:rsidRPr="0058301C" w:rsidRDefault="0058301C" w:rsidP="0058301C">
            <w:pPr>
              <w:tabs>
                <w:tab w:val="left" w:pos="122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8301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Республики Коми</w:t>
            </w:r>
          </w:p>
        </w:tc>
      </w:tr>
    </w:tbl>
    <w:p w:rsidR="0058301C" w:rsidRPr="0058301C" w:rsidRDefault="0058301C" w:rsidP="0058301C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36"/>
        </w:rPr>
      </w:pPr>
      <w:r w:rsidRPr="0058301C">
        <w:rPr>
          <w:rFonts w:ascii="Times New Roman" w:eastAsia="Times New Roman" w:hAnsi="Times New Roman"/>
          <w:b/>
          <w:spacing w:val="40"/>
          <w:sz w:val="36"/>
          <w:szCs w:val="36"/>
        </w:rPr>
        <w:t>ТШÖКТÖМ</w:t>
      </w:r>
    </w:p>
    <w:p w:rsidR="0058301C" w:rsidRPr="0058301C" w:rsidRDefault="0058301C" w:rsidP="0058301C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36"/>
        </w:rPr>
      </w:pPr>
      <w:r w:rsidRPr="0058301C">
        <w:rPr>
          <w:rFonts w:ascii="Times New Roman" w:eastAsia="Times New Roman" w:hAnsi="Times New Roman"/>
          <w:b/>
          <w:spacing w:val="40"/>
          <w:sz w:val="36"/>
          <w:szCs w:val="36"/>
        </w:rPr>
        <w:t>РЕШЕНИЕ</w:t>
      </w:r>
    </w:p>
    <w:p w:rsidR="0058301C" w:rsidRPr="0058301C" w:rsidRDefault="0058301C" w:rsidP="0058301C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</w:p>
    <w:p w:rsidR="0058301C" w:rsidRPr="0058301C" w:rsidRDefault="0058301C" w:rsidP="005830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Устав </w:t>
      </w:r>
      <w:proofErr w:type="gramStart"/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58301C" w:rsidRPr="0058301C" w:rsidRDefault="0058301C" w:rsidP="005830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«Усинск» Республики Коми</w:t>
      </w:r>
    </w:p>
    <w:p w:rsidR="0058301C" w:rsidRPr="0058301C" w:rsidRDefault="0058301C" w:rsidP="0058301C">
      <w:pPr>
        <w:spacing w:after="0" w:line="264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spacing w:after="0" w:line="264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статьёй 82 Устава муниципального округа «Усинск» Республики Коми, в целях приведения норм Устава муниципального округа «Усинск» Республики Коми в соответствие с действующим законодательством, Совет муниципального округа «Усинск» Республики Коми</w:t>
      </w:r>
    </w:p>
    <w:p w:rsidR="0058301C" w:rsidRPr="0058301C" w:rsidRDefault="0058301C" w:rsidP="00583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58301C" w:rsidRPr="0058301C" w:rsidRDefault="0058301C" w:rsidP="00583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1. Внести в Устав муниципального округа «Усинск» Республики Коми изменения и дополнения согласно приложению.</w:t>
      </w:r>
    </w:p>
    <w:p w:rsidR="0058301C" w:rsidRPr="0058301C" w:rsidRDefault="0058301C" w:rsidP="00583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Совета муниципального округа «Усинск» Республики Коми в Управление Министерства юстиции Российской Федерации по Республике Коми для государственной регистрации и для опубликования на портале Министерства юстиции Российской Федерации «Нормативные правовые акты в Российской Федерации».</w:t>
      </w:r>
    </w:p>
    <w:p w:rsidR="0058301C" w:rsidRPr="0058301C" w:rsidRDefault="0058301C" w:rsidP="00583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зарегистрированное Управлением Министерства юстиции Российской Федерации по Республике Коми решение в течение семи дней со дня поступления из Управления Министерства юстиции Российской 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 по Республике Коми уведомления о включении сведений об уставе муниципального образования, муниципальном правовом акте о внесении изменений в Устав муниципального округа «Усинск» Республики Коми в государственный реестр уставов муниципальных образований субъекта Российской Федерации.</w:t>
      </w:r>
      <w:proofErr w:type="gramEnd"/>
    </w:p>
    <w:p w:rsidR="0058301C" w:rsidRPr="0058301C" w:rsidRDefault="0058301C" w:rsidP="005830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в порядке, установленном федеральным законодательством.</w:t>
      </w:r>
    </w:p>
    <w:p w:rsidR="0058301C" w:rsidRPr="0058301C" w:rsidRDefault="0058301C" w:rsidP="0058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«Усинск» </w:t>
      </w:r>
    </w:p>
    <w:p w:rsidR="0058301C" w:rsidRPr="0058301C" w:rsidRDefault="0058301C" w:rsidP="0058301C">
      <w:pPr>
        <w:tabs>
          <w:tab w:val="left" w:pos="-6521"/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Республики Коми – глава администрации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Н.З. </w:t>
      </w:r>
      <w:proofErr w:type="spellStart"/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58301C" w:rsidRPr="0058301C" w:rsidRDefault="0058301C" w:rsidP="0058301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58301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58301C" w:rsidRPr="0058301C" w:rsidRDefault="0058301C" w:rsidP="005830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 w:cs="Arial"/>
          <w:sz w:val="28"/>
          <w:szCs w:val="28"/>
          <w:lang w:eastAsia="ru-RU"/>
        </w:rPr>
        <w:t>округа «Усинск» Республики Коми</w:t>
      </w:r>
      <w:r w:rsidRPr="0058301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58301C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ab/>
        <w:t>М.А. Серов</w:t>
      </w: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Style w:val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58301C" w:rsidRPr="0058301C" w:rsidTr="00C15FC5">
        <w:tc>
          <w:tcPr>
            <w:tcW w:w="4503" w:type="dxa"/>
          </w:tcPr>
          <w:p w:rsidR="0058301C" w:rsidRPr="0058301C" w:rsidRDefault="0058301C" w:rsidP="005830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:rsidR="0058301C" w:rsidRPr="0058301C" w:rsidRDefault="0058301C" w:rsidP="0058301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01C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58301C" w:rsidRPr="0058301C" w:rsidRDefault="0058301C" w:rsidP="0058301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0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_____________ сессии </w:t>
            </w:r>
          </w:p>
          <w:p w:rsidR="0058301C" w:rsidRPr="0058301C" w:rsidRDefault="0058301C" w:rsidP="0058301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0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Совета муниципального округа «Усинск» Республики Коми  шестого созыва </w:t>
            </w:r>
          </w:p>
          <w:p w:rsidR="0058301C" w:rsidRPr="0058301C" w:rsidRDefault="0058301C" w:rsidP="0058301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8301C">
              <w:rPr>
                <w:rFonts w:ascii="Times New Roman" w:hAnsi="Times New Roman"/>
                <w:color w:val="000000"/>
                <w:sz w:val="28"/>
                <w:szCs w:val="28"/>
              </w:rPr>
              <w:t>от «___»________ 2023 года № ____</w:t>
            </w:r>
          </w:p>
        </w:tc>
      </w:tr>
    </w:tbl>
    <w:p w:rsidR="0058301C" w:rsidRPr="0058301C" w:rsidRDefault="0058301C" w:rsidP="0058301C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Par21"/>
      <w:bookmarkEnd w:id="1"/>
      <w:r w:rsidRPr="005830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 И ДОПОЛНЕНИЯ, ВНОСИМЫЕ В УСТАВ</w:t>
      </w:r>
    </w:p>
    <w:p w:rsidR="0058301C" w:rsidRPr="0058301C" w:rsidRDefault="0058301C" w:rsidP="00583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ОКРУГА «УСИНСК» РЕСПУБЛИКИ КОМИ</w:t>
      </w: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Часть 14 статьи 9 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8301C" w:rsidRPr="0058301C" w:rsidRDefault="0058301C" w:rsidP="0058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«14.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- газете «</w:t>
      </w:r>
      <w:proofErr w:type="spellStart"/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Усинская</w:t>
      </w:r>
      <w:proofErr w:type="spellEnd"/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новь», распространяемом на территории муниципального округа. </w:t>
      </w:r>
    </w:p>
    <w:p w:rsidR="0058301C" w:rsidRPr="0058301C" w:rsidRDefault="0058301C" w:rsidP="0058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sz w:val="28"/>
          <w:szCs w:val="28"/>
        </w:rPr>
        <w:t>В соответствии со статьёй 2 Закона Российской Федерации от 27.12.1991 № 2124-1 «О средствах массовой информации» под периодическим печатным изданием понимается газета, журнал, альманах, бюллетень, иное издание, имеющее постоянное наименование (название), текущий номер и выходящее в свет не реже одного раза в год.</w:t>
      </w:r>
    </w:p>
    <w:p w:rsidR="0058301C" w:rsidRPr="0058301C" w:rsidRDefault="0058301C" w:rsidP="005830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01C">
        <w:rPr>
          <w:rFonts w:ascii="Times New Roman" w:hAnsi="Times New Roman"/>
          <w:sz w:val="28"/>
          <w:szCs w:val="28"/>
        </w:rPr>
        <w:t>Муниципальные правовые акты муниципального округа, соглашения, заключаемые между органами местного самоуправления, подлежат официальному опубликованию не позднее чем через 10 календарных дней со дня их подписания, за исключением Устава муниципального округа и муниципальных правовых актов о внесении изменений и дополнений в Устав муниципального округа, которые опубликуются в сроки, установленные частью 8 статьи 44 Федерального закона № 131-ФЗ.</w:t>
      </w:r>
      <w:proofErr w:type="gramEnd"/>
    </w:p>
    <w:p w:rsidR="0058301C" w:rsidRPr="0058301C" w:rsidRDefault="0058301C" w:rsidP="0058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Устав муниципального округа и муниципальные правовые акты о внесении в него изменений дополнительно размещаются на портале Минюста России «Нормативные правовые акты в Российской Федерации» (http://pravo.minjust.ru, эл.</w:t>
      </w:r>
      <w:proofErr w:type="gramEnd"/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ФС77-72471 от 05.03.2018).»</w:t>
      </w:r>
      <w:proofErr w:type="gramEnd"/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Статью 10 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дополнить пунктом 49 следующего содержания:</w:t>
      </w: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«49) </w:t>
      </w:r>
      <w:r w:rsidRPr="0058301C">
        <w:rPr>
          <w:rFonts w:ascii="Times New Roman" w:hAnsi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</w:t>
      </w:r>
      <w:proofErr w:type="gramStart"/>
      <w:r w:rsidRPr="0058301C">
        <w:rPr>
          <w:rFonts w:ascii="Times New Roman" w:hAnsi="Times New Roman"/>
          <w:sz w:val="28"/>
          <w:szCs w:val="28"/>
        </w:rPr>
        <w:t>.»</w:t>
      </w:r>
      <w:proofErr w:type="gramEnd"/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>3. Статью 12.1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301C" w:rsidRPr="0058301C" w:rsidRDefault="0058301C" w:rsidP="005830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12.1. Полномочия органов местного самоуправления муниципального округа в сфере международных и внешнеэкономических связей</w:t>
      </w:r>
    </w:p>
    <w:p w:rsidR="0058301C" w:rsidRPr="0058301C" w:rsidRDefault="0058301C" w:rsidP="005830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1. Международные и внешнеэкономические связи осуществляются 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органами местного самоуправления муниципального округа в целях решения вопросов местного значения по согласованию с органами государственной власти Республики Коми в порядке, установленном законом Республики Коми.</w:t>
      </w:r>
    </w:p>
    <w:p w:rsidR="0058301C" w:rsidRPr="0058301C" w:rsidRDefault="0058301C" w:rsidP="005830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2. К полномочиям органов местного самоуправления муниципального округа в сфере международных и внешнеэкономических связей относятся:</w:t>
      </w:r>
    </w:p>
    <w:p w:rsidR="0058301C" w:rsidRPr="0058301C" w:rsidRDefault="0058301C" w:rsidP="005830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58301C" w:rsidRPr="0058301C" w:rsidRDefault="0058301C" w:rsidP="005830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муниципального округа с органами местного самоуправления иностранных государств;</w:t>
      </w:r>
    </w:p>
    <w:p w:rsidR="0058301C" w:rsidRPr="0058301C" w:rsidRDefault="0058301C" w:rsidP="005830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58301C" w:rsidRPr="0058301C" w:rsidRDefault="0058301C" w:rsidP="005830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:rsidR="0058301C" w:rsidRPr="0058301C" w:rsidRDefault="0058301C" w:rsidP="005830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58301C" w:rsidRPr="0058301C" w:rsidRDefault="0058301C" w:rsidP="005830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3. Подписанные соглашения об осуществлении международных и внешнеэкономических связей органов местного самоуправления муниципального округа подлежат опубликованию (обнародованию) в порядке, предусмотренном для опубликования (обнародования) муниципальных правовых актов</w:t>
      </w:r>
      <w:proofErr w:type="gramStart"/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>4. Пункт 6 части 7 статьи 23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подпунктом «ж» следующего содержания:</w:t>
      </w: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«ж) </w:t>
      </w:r>
      <w:r w:rsidRPr="0058301C">
        <w:rPr>
          <w:rFonts w:ascii="Times New Roman" w:hAnsi="Times New Roman"/>
          <w:sz w:val="28"/>
          <w:szCs w:val="28"/>
        </w:rPr>
        <w:t>предоставления населению услуг в сферах электро-, тепл</w:t>
      </w:r>
      <w:proofErr w:type="gramStart"/>
      <w:r w:rsidRPr="0058301C">
        <w:rPr>
          <w:rFonts w:ascii="Times New Roman" w:hAnsi="Times New Roman"/>
          <w:sz w:val="28"/>
          <w:szCs w:val="28"/>
        </w:rPr>
        <w:t>о-</w:t>
      </w:r>
      <w:proofErr w:type="gramEnd"/>
      <w:r w:rsidRPr="0058301C">
        <w:rPr>
          <w:rFonts w:ascii="Times New Roman" w:hAnsi="Times New Roman"/>
          <w:sz w:val="28"/>
          <w:szCs w:val="28"/>
        </w:rPr>
        <w:t>, газо- и водоснабжения, водоотведения, услуг связи, общественного питания, торговли и бытового обслуживания, транспортных услуг, а также снабжения населения топливом;»</w:t>
      </w: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>5. Статью 37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частями 4 и 5 следующего содержания:</w:t>
      </w:r>
    </w:p>
    <w:p w:rsidR="0058301C" w:rsidRPr="0058301C" w:rsidRDefault="0058301C" w:rsidP="005830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«4. </w:t>
      </w:r>
      <w:r w:rsidRPr="0058301C">
        <w:rPr>
          <w:rFonts w:ascii="Times New Roman" w:hAnsi="Times New Roman"/>
          <w:sz w:val="28"/>
          <w:szCs w:val="28"/>
        </w:rPr>
        <w:t>Прекращение председателем Совета муниципального округа своих депутатских полномочий влечет прекращение его полномочий как председателя Совета муниципального округа с момента прекращения полномочий депутата.</w:t>
      </w: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hAnsi="Times New Roman"/>
          <w:sz w:val="28"/>
          <w:szCs w:val="28"/>
        </w:rPr>
        <w:t>5. Полномочия председателя Совета муниципального округа могут быть прекращены досрочно в случае невыполнения или ненадлежащего исполнения им обязанностей при условии, что за такое решение проголосовало не менее двух третей от установленной численности депутатов Совета муниципального округа</w:t>
      </w:r>
      <w:proofErr w:type="gramStart"/>
      <w:r w:rsidRPr="0058301C">
        <w:rPr>
          <w:rFonts w:ascii="Times New Roman" w:hAnsi="Times New Roman"/>
          <w:sz w:val="28"/>
          <w:szCs w:val="28"/>
        </w:rPr>
        <w:t>.»</w:t>
      </w:r>
      <w:proofErr w:type="gramEnd"/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>6. Статью 44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частью 14 следующего содержания:</w:t>
      </w: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«14. </w:t>
      </w:r>
      <w:proofErr w:type="gramStart"/>
      <w:r w:rsidRPr="0058301C">
        <w:rPr>
          <w:rFonts w:ascii="Times New Roman" w:hAnsi="Times New Roman"/>
          <w:sz w:val="28"/>
          <w:szCs w:val="28"/>
        </w:rPr>
        <w:t>Депутат Совета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</w:t>
      </w:r>
      <w:proofErr w:type="gramEnd"/>
      <w:r w:rsidRPr="0058301C">
        <w:rPr>
          <w:rFonts w:ascii="Times New Roman" w:hAnsi="Times New Roman"/>
          <w:sz w:val="28"/>
          <w:szCs w:val="28"/>
        </w:rPr>
        <w:t xml:space="preserve"> частями 3 - </w:t>
      </w:r>
      <w:hyperlink r:id="rId11" w:history="1">
        <w:r w:rsidRPr="0058301C">
          <w:rPr>
            <w:rFonts w:ascii="Times New Roman" w:hAnsi="Times New Roman"/>
            <w:sz w:val="28"/>
            <w:szCs w:val="28"/>
          </w:rPr>
          <w:t>6 статьи 13</w:t>
        </w:r>
      </w:hyperlink>
      <w:r w:rsidRPr="0058301C">
        <w:rPr>
          <w:rFonts w:ascii="Times New Roman" w:hAnsi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proofErr w:type="gramStart"/>
      <w:r w:rsidRPr="0058301C">
        <w:rPr>
          <w:rFonts w:ascii="Times New Roman" w:hAnsi="Times New Roman"/>
          <w:sz w:val="28"/>
          <w:szCs w:val="28"/>
        </w:rPr>
        <w:t>.»</w:t>
      </w:r>
      <w:proofErr w:type="gramEnd"/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>7. Статью 44.1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44.1.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301C">
        <w:rPr>
          <w:rFonts w:ascii="Times New Roman" w:hAnsi="Times New Roman"/>
          <w:b/>
          <w:bCs/>
          <w:sz w:val="28"/>
          <w:szCs w:val="28"/>
        </w:rPr>
        <w:t>Права депутата Совета муниципального округа</w:t>
      </w:r>
    </w:p>
    <w:p w:rsidR="0058301C" w:rsidRPr="0058301C" w:rsidRDefault="0058301C" w:rsidP="0058301C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01C" w:rsidRPr="0058301C" w:rsidRDefault="0058301C" w:rsidP="0058301C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sz w:val="28"/>
          <w:szCs w:val="28"/>
        </w:rPr>
        <w:t>1. Депутат Совета муниципального округа имеет право:</w:t>
      </w:r>
    </w:p>
    <w:p w:rsidR="0058301C" w:rsidRPr="0058301C" w:rsidRDefault="0058301C" w:rsidP="0058301C">
      <w:pPr>
        <w:tabs>
          <w:tab w:val="left" w:pos="142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sz w:val="28"/>
          <w:szCs w:val="28"/>
        </w:rPr>
        <w:t>1) избирать и быть избранным в органы Совета муниципального округа;</w:t>
      </w:r>
    </w:p>
    <w:p w:rsidR="0058301C" w:rsidRPr="0058301C" w:rsidRDefault="0058301C" w:rsidP="0058301C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bCs/>
          <w:sz w:val="28"/>
          <w:szCs w:val="28"/>
        </w:rPr>
        <w:t xml:space="preserve">2) высказывать мнение по персональному составу создаваемых Советом </w:t>
      </w:r>
      <w:r w:rsidRPr="0058301C">
        <w:rPr>
          <w:rFonts w:ascii="Times New Roman" w:hAnsi="Times New Roman"/>
          <w:sz w:val="28"/>
          <w:szCs w:val="28"/>
        </w:rPr>
        <w:t>муниципального округа</w:t>
      </w:r>
      <w:r w:rsidRPr="0058301C">
        <w:rPr>
          <w:rFonts w:ascii="Times New Roman" w:hAnsi="Times New Roman"/>
          <w:bCs/>
          <w:sz w:val="28"/>
          <w:szCs w:val="28"/>
        </w:rPr>
        <w:t xml:space="preserve"> органов и кандидатурам должностных лиц местного самоуправления, избираемых Советом</w:t>
      </w:r>
      <w:r w:rsidRPr="0058301C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58301C">
        <w:rPr>
          <w:rFonts w:ascii="Times New Roman" w:hAnsi="Times New Roman"/>
          <w:bCs/>
          <w:sz w:val="28"/>
          <w:szCs w:val="28"/>
        </w:rPr>
        <w:t>;</w:t>
      </w:r>
    </w:p>
    <w:p w:rsidR="0058301C" w:rsidRPr="0058301C" w:rsidRDefault="0058301C" w:rsidP="0058301C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bCs/>
          <w:sz w:val="28"/>
          <w:szCs w:val="28"/>
        </w:rPr>
        <w:t>3) вносить предложения и замечания по повестке дня, по порядку рассмотрения и существу обсуждаемых вопросов;</w:t>
      </w:r>
    </w:p>
    <w:p w:rsidR="0058301C" w:rsidRPr="0058301C" w:rsidRDefault="0058301C" w:rsidP="0058301C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301C">
        <w:rPr>
          <w:rFonts w:ascii="Times New Roman" w:hAnsi="Times New Roman"/>
          <w:sz w:val="28"/>
          <w:szCs w:val="28"/>
        </w:rPr>
        <w:t>4) выступать с докладами и содокладами по обсуждаемым вопросам на заседании Совета муниципального округа, заседаниях постоянной и временной комиссий, членом которых он является;</w:t>
      </w:r>
    </w:p>
    <w:p w:rsidR="0058301C" w:rsidRPr="0058301C" w:rsidRDefault="0058301C" w:rsidP="0058301C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bCs/>
          <w:sz w:val="28"/>
          <w:szCs w:val="28"/>
        </w:rPr>
        <w:t>5) вносить предложения о необходимости разработки нового или изменении действующего муниципального правового акта, вносить проекты соответствующих муниципальных правовых актов;</w:t>
      </w:r>
    </w:p>
    <w:p w:rsidR="0058301C" w:rsidRPr="0058301C" w:rsidRDefault="0058301C" w:rsidP="0058301C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bCs/>
          <w:sz w:val="28"/>
          <w:szCs w:val="28"/>
        </w:rPr>
        <w:t>6) участвовать в прениях, задавать вопросы докладчикам, а также председательствующему на заседании, требовать ответа и давать им оценку;</w:t>
      </w:r>
    </w:p>
    <w:p w:rsidR="0058301C" w:rsidRPr="0058301C" w:rsidRDefault="0058301C" w:rsidP="0058301C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bCs/>
          <w:sz w:val="28"/>
          <w:szCs w:val="28"/>
        </w:rPr>
        <w:t xml:space="preserve">7) знакомиться с протоколами заседаний Совета </w:t>
      </w:r>
      <w:r w:rsidRPr="0058301C">
        <w:rPr>
          <w:rFonts w:ascii="Times New Roman" w:hAnsi="Times New Roman"/>
          <w:sz w:val="28"/>
          <w:szCs w:val="28"/>
        </w:rPr>
        <w:t>муниципального округа</w:t>
      </w:r>
      <w:r w:rsidRPr="0058301C">
        <w:rPr>
          <w:rFonts w:ascii="Times New Roman" w:hAnsi="Times New Roman"/>
          <w:bCs/>
          <w:sz w:val="28"/>
          <w:szCs w:val="28"/>
        </w:rPr>
        <w:t xml:space="preserve"> и с решениями Совета </w:t>
      </w:r>
      <w:r w:rsidRPr="0058301C">
        <w:rPr>
          <w:rFonts w:ascii="Times New Roman" w:hAnsi="Times New Roman"/>
          <w:sz w:val="28"/>
          <w:szCs w:val="28"/>
        </w:rPr>
        <w:t>муниципального округа</w:t>
      </w:r>
      <w:r w:rsidRPr="0058301C">
        <w:rPr>
          <w:rFonts w:ascii="Times New Roman" w:hAnsi="Times New Roman"/>
          <w:bCs/>
          <w:sz w:val="28"/>
          <w:szCs w:val="28"/>
        </w:rPr>
        <w:t>.</w:t>
      </w:r>
    </w:p>
    <w:p w:rsidR="0058301C" w:rsidRPr="0058301C" w:rsidRDefault="0058301C" w:rsidP="0058301C">
      <w:pPr>
        <w:tabs>
          <w:tab w:val="left" w:pos="142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sz w:val="28"/>
          <w:szCs w:val="28"/>
        </w:rPr>
        <w:t>2. Депутат Совета муниципального округа обладает иными правами в соответствии с законодательством Российской Федерации, настоящим Уставом и регламентом Совета муниципального округа</w:t>
      </w:r>
      <w:proofErr w:type="gramStart"/>
      <w:r w:rsidRPr="0058301C">
        <w:rPr>
          <w:rFonts w:ascii="Times New Roman" w:hAnsi="Times New Roman"/>
          <w:sz w:val="28"/>
          <w:szCs w:val="28"/>
        </w:rPr>
        <w:t>.»</w:t>
      </w:r>
      <w:proofErr w:type="gramEnd"/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>8. Статью 44.2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301C" w:rsidRPr="0058301C" w:rsidRDefault="0058301C" w:rsidP="005830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44.2.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301C">
        <w:rPr>
          <w:rFonts w:ascii="Times New Roman" w:hAnsi="Times New Roman"/>
          <w:b/>
          <w:sz w:val="28"/>
          <w:szCs w:val="28"/>
        </w:rPr>
        <w:t xml:space="preserve">Обязанности депутата Совета муниципального округа </w:t>
      </w:r>
    </w:p>
    <w:p w:rsidR="0058301C" w:rsidRPr="0058301C" w:rsidRDefault="0058301C" w:rsidP="0058301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301C" w:rsidRPr="0058301C" w:rsidRDefault="0058301C" w:rsidP="005830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sz w:val="28"/>
          <w:szCs w:val="28"/>
        </w:rPr>
        <w:t>Депутат Совета муниципального округа обязан:</w:t>
      </w:r>
    </w:p>
    <w:p w:rsidR="0058301C" w:rsidRPr="0058301C" w:rsidRDefault="0058301C" w:rsidP="0058301C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sz w:val="28"/>
          <w:szCs w:val="28"/>
        </w:rPr>
        <w:t>1) участвовать в работе Совета муниципального округа и его органов, в состав которых он избран;</w:t>
      </w:r>
    </w:p>
    <w:p w:rsidR="0058301C" w:rsidRPr="0058301C" w:rsidRDefault="0058301C" w:rsidP="0058301C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sz w:val="28"/>
          <w:szCs w:val="28"/>
        </w:rPr>
        <w:t>2) соблюдать регламент Совета муниципального округа;</w:t>
      </w:r>
    </w:p>
    <w:p w:rsidR="0058301C" w:rsidRPr="0058301C" w:rsidRDefault="0058301C" w:rsidP="0058301C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sz w:val="28"/>
          <w:szCs w:val="28"/>
        </w:rPr>
        <w:t>3) голосовать лично;</w:t>
      </w:r>
    </w:p>
    <w:p w:rsidR="0058301C" w:rsidRPr="0058301C" w:rsidRDefault="0058301C" w:rsidP="0058301C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sz w:val="28"/>
          <w:szCs w:val="28"/>
        </w:rPr>
        <w:lastRenderedPageBreak/>
        <w:t>4) выполнять поручения Совета муниципального округа и его органов, информировать их о результатах выполнения поручений;</w:t>
      </w:r>
    </w:p>
    <w:p w:rsidR="0058301C" w:rsidRPr="0058301C" w:rsidRDefault="0058301C" w:rsidP="0058301C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sz w:val="28"/>
          <w:szCs w:val="28"/>
        </w:rPr>
        <w:t>5) регулярно не реже одного раза в год, информировать население о работе Совета муниципального округа, о выполнении решений Совета муниципального округа и его органов, а также о выполнении своих предвыборных программ;</w:t>
      </w:r>
    </w:p>
    <w:p w:rsidR="0058301C" w:rsidRPr="0058301C" w:rsidRDefault="0058301C" w:rsidP="0058301C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sz w:val="28"/>
          <w:szCs w:val="28"/>
        </w:rPr>
        <w:t xml:space="preserve">6) участвовать в организации и </w:t>
      </w:r>
      <w:proofErr w:type="gramStart"/>
      <w:r w:rsidRPr="0058301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58301C">
        <w:rPr>
          <w:rFonts w:ascii="Times New Roman" w:hAnsi="Times New Roman"/>
          <w:sz w:val="28"/>
          <w:szCs w:val="28"/>
        </w:rPr>
        <w:t xml:space="preserve"> исполнением решений Совета муниципального округа и его органов, затрагивающих интересы избирателей;</w:t>
      </w: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hAnsi="Times New Roman"/>
          <w:sz w:val="28"/>
          <w:szCs w:val="28"/>
        </w:rPr>
        <w:t>7) выполнять иные обязанности в соответствии с настоящим Уставом и регламентом Совета муниципального округа</w:t>
      </w:r>
      <w:proofErr w:type="gramStart"/>
      <w:r w:rsidRPr="0058301C">
        <w:rPr>
          <w:rFonts w:ascii="Times New Roman" w:hAnsi="Times New Roman"/>
          <w:sz w:val="28"/>
          <w:szCs w:val="28"/>
        </w:rPr>
        <w:t>.»</w:t>
      </w:r>
      <w:proofErr w:type="gramEnd"/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>9. Статью 48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частью 12 следующего содержания:</w:t>
      </w:r>
    </w:p>
    <w:p w:rsidR="0058301C" w:rsidRPr="0058301C" w:rsidRDefault="0058301C" w:rsidP="005830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«12. </w:t>
      </w:r>
      <w:proofErr w:type="gramStart"/>
      <w:r w:rsidRPr="0058301C">
        <w:rPr>
          <w:rFonts w:ascii="Times New Roman" w:hAnsi="Times New Roman"/>
          <w:sz w:val="28"/>
          <w:szCs w:val="28"/>
        </w:rPr>
        <w:t xml:space="preserve">Глава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2" w:history="1">
        <w:r w:rsidRPr="0058301C">
          <w:rPr>
            <w:rFonts w:ascii="Times New Roman" w:hAnsi="Times New Roman"/>
            <w:sz w:val="28"/>
            <w:szCs w:val="28"/>
          </w:rPr>
          <w:t>частями 3</w:t>
        </w:r>
      </w:hyperlink>
      <w:r w:rsidRPr="0058301C">
        <w:rPr>
          <w:rFonts w:ascii="Times New Roman" w:hAnsi="Times New Roman"/>
          <w:sz w:val="28"/>
          <w:szCs w:val="28"/>
        </w:rPr>
        <w:t xml:space="preserve"> - 6</w:t>
      </w:r>
      <w:proofErr w:type="gramEnd"/>
      <w:r w:rsidRPr="0058301C">
        <w:rPr>
          <w:rFonts w:ascii="Times New Roman" w:hAnsi="Times New Roman"/>
          <w:sz w:val="28"/>
          <w:szCs w:val="28"/>
        </w:rPr>
        <w:t xml:space="preserve"> статьи 13 Федерального закона от 25.12.2008 № 273-ФЗ «О противодействии коррупции»</w:t>
      </w:r>
      <w:proofErr w:type="gramStart"/>
      <w:r w:rsidRPr="0058301C">
        <w:rPr>
          <w:rFonts w:ascii="Times New Roman" w:hAnsi="Times New Roman"/>
          <w:sz w:val="28"/>
          <w:szCs w:val="28"/>
        </w:rPr>
        <w:t>.»</w:t>
      </w:r>
      <w:proofErr w:type="gramEnd"/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>10. Часть 5 статьи 52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301C" w:rsidRPr="0058301C" w:rsidRDefault="0058301C" w:rsidP="0058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«5. Органы администрации округа осуществляют свою деятельность на основании Положений, утверждаемых Советом муниципального округа </w:t>
      </w:r>
      <w:r w:rsidRPr="0058301C">
        <w:rPr>
          <w:rFonts w:ascii="Times New Roman" w:hAnsi="Times New Roman"/>
          <w:sz w:val="28"/>
          <w:szCs w:val="28"/>
        </w:rPr>
        <w:t>с учетом требований федерального законодательства</w:t>
      </w:r>
      <w:proofErr w:type="gramStart"/>
      <w:r w:rsidRPr="0058301C">
        <w:rPr>
          <w:rFonts w:ascii="Times New Roman" w:hAnsi="Times New Roman"/>
          <w:sz w:val="28"/>
          <w:szCs w:val="28"/>
        </w:rPr>
        <w:t>.»</w:t>
      </w:r>
      <w:proofErr w:type="gramEnd"/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>11. Статью 57.1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301C" w:rsidRPr="0058301C" w:rsidRDefault="0058301C" w:rsidP="005830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8301C">
        <w:rPr>
          <w:rFonts w:ascii="Times New Roman" w:hAnsi="Times New Roman"/>
          <w:b/>
          <w:sz w:val="28"/>
          <w:szCs w:val="28"/>
        </w:rPr>
        <w:t>Статья 57.1. Пенсионное обеспечение лиц, замещавших муниципальные должности, и муниципальных служащих</w:t>
      </w:r>
    </w:p>
    <w:p w:rsidR="0058301C" w:rsidRPr="0058301C" w:rsidRDefault="0058301C" w:rsidP="0058301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301C" w:rsidRPr="0058301C" w:rsidRDefault="0058301C" w:rsidP="005830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bCs/>
          <w:sz w:val="28"/>
          <w:szCs w:val="28"/>
        </w:rPr>
        <w:t xml:space="preserve">1. Депутаты, члены выборного органа местного самоуправления, выборные должностные лица местного самоуправления в Республике Коми, осуществляющие свои полномочия на постоянной основе, председатель, заместитель председателя, аудитор контрольно-счетного органа муниципального образования (далее – лица, замещающие муниципальные должности), </w:t>
      </w:r>
      <w:r w:rsidRPr="0058301C">
        <w:rPr>
          <w:rFonts w:ascii="Times New Roman" w:hAnsi="Times New Roman"/>
          <w:sz w:val="28"/>
          <w:szCs w:val="28"/>
        </w:rPr>
        <w:t>и лица, замещавшие должности муниципальной службы, имеют право на пенсию за выслугу лет в соответствии с законодательством.</w:t>
      </w:r>
    </w:p>
    <w:p w:rsidR="0058301C" w:rsidRPr="0058301C" w:rsidRDefault="0058301C" w:rsidP="005830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sz w:val="28"/>
          <w:szCs w:val="28"/>
        </w:rPr>
        <w:t>2. Решение о назначении пенсии за выслугу лет лицу, замещавшему должность муниципальной службы, принимается администрацией округа «Усинск».</w:t>
      </w:r>
    </w:p>
    <w:p w:rsidR="0058301C" w:rsidRPr="0058301C" w:rsidRDefault="0058301C" w:rsidP="005830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sz w:val="28"/>
          <w:szCs w:val="28"/>
        </w:rPr>
        <w:t>Решение о назначении пенсии за выслугу лет лицу, замещавшему муниципальную должность, принимается администрацией округа «Усинск».</w:t>
      </w:r>
    </w:p>
    <w:p w:rsidR="0058301C" w:rsidRPr="0058301C" w:rsidRDefault="0058301C" w:rsidP="005830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8301C">
        <w:rPr>
          <w:rFonts w:ascii="Times New Roman" w:hAnsi="Times New Roman"/>
          <w:sz w:val="28"/>
          <w:szCs w:val="28"/>
        </w:rPr>
        <w:t xml:space="preserve">Порядок исчисления периода замещения муниципальной должности в органе местного самоуправления муниципального округа и стажа муниципальной службы для назначения пенсии за выслугу лет лицу, </w:t>
      </w:r>
      <w:r w:rsidRPr="0058301C">
        <w:rPr>
          <w:rFonts w:ascii="Times New Roman" w:hAnsi="Times New Roman"/>
          <w:sz w:val="28"/>
          <w:szCs w:val="28"/>
        </w:rPr>
        <w:lastRenderedPageBreak/>
        <w:t>замещавшему муниципальную должность, перечень документов, необходимых для установления пенсии за выслугу лет, правила ее назначения, перерасчета, выплаты, приостановления и возобновления, прекращения и восстановления устанавливаются решением Совета муниципального округа с учетом норм, установленных законодательством Республики Коми для лиц</w:t>
      </w:r>
      <w:proofErr w:type="gramEnd"/>
      <w:r w:rsidRPr="0058301C">
        <w:rPr>
          <w:rFonts w:ascii="Times New Roman" w:hAnsi="Times New Roman"/>
          <w:sz w:val="28"/>
          <w:szCs w:val="28"/>
        </w:rPr>
        <w:t>, замещающих отдельные государственные должности Республики Коми.</w:t>
      </w:r>
    </w:p>
    <w:p w:rsidR="0058301C" w:rsidRPr="0058301C" w:rsidRDefault="0058301C" w:rsidP="0058301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1C">
        <w:rPr>
          <w:rFonts w:ascii="Times New Roman" w:hAnsi="Times New Roman"/>
          <w:sz w:val="28"/>
          <w:szCs w:val="28"/>
        </w:rPr>
        <w:t>Перечень документов, необходимых для установления пенсии за выслугу лет лицам, замещавшим должности муниципальной службы, правила ее назначения, перерасчета, выплаты, приостановления и возобновления, прекращения и восстановления устанавливаются решением Совета муниципального округа с учетом норм, установленных законодательством Республики Коми для государственных гражданских служащих Республики Коми.</w:t>
      </w: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hAnsi="Times New Roman"/>
          <w:sz w:val="28"/>
          <w:szCs w:val="28"/>
        </w:rPr>
        <w:t>Назначение пенсии за выслугу лет для лиц, замещавших муниципальные должности, и лиц, замещавших должности муниципальной службы, производится администрацией округа</w:t>
      </w:r>
      <w:proofErr w:type="gramStart"/>
      <w:r w:rsidRPr="0058301C">
        <w:rPr>
          <w:rFonts w:ascii="Times New Roman" w:hAnsi="Times New Roman"/>
          <w:sz w:val="28"/>
          <w:szCs w:val="28"/>
        </w:rPr>
        <w:t>.»</w:t>
      </w:r>
      <w:proofErr w:type="gramEnd"/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>12. Статью 62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частью 6 следующего содержания:</w:t>
      </w:r>
    </w:p>
    <w:p w:rsidR="0058301C" w:rsidRPr="0058301C" w:rsidRDefault="0058301C" w:rsidP="005830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«6. </w:t>
      </w:r>
      <w:r w:rsidRPr="0058301C">
        <w:rPr>
          <w:rFonts w:ascii="Times New Roman" w:eastAsia="Times New Roman" w:hAnsi="Times New Roman"/>
          <w:bCs/>
          <w:sz w:val="28"/>
          <w:szCs w:val="28"/>
          <w:lang w:eastAsia="ar-SA"/>
        </w:rPr>
        <w:t>Органы местного самоуправления муниципального округа обеспечивают сбалансированность бюджета муниципального округа и соблюдение установленных федеральными законами требований к регулированию бюджетных правоотношений, осуществлению бюджетного процесса, размерам дефицита бюджета муниципального округа, уровню и составу муниципального долга, исполнению бюджетных и долговых обязательств муниципального округа</w:t>
      </w:r>
      <w:proofErr w:type="gramStart"/>
      <w:r w:rsidRPr="0058301C">
        <w:rPr>
          <w:rFonts w:ascii="Times New Roman" w:eastAsia="Times New Roman" w:hAnsi="Times New Roman"/>
          <w:bCs/>
          <w:sz w:val="28"/>
          <w:szCs w:val="28"/>
          <w:lang w:eastAsia="ar-SA"/>
        </w:rPr>
        <w:t>.»</w:t>
      </w:r>
      <w:proofErr w:type="gramEnd"/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b/>
          <w:sz w:val="28"/>
          <w:szCs w:val="28"/>
          <w:lang w:eastAsia="ru-RU"/>
        </w:rPr>
        <w:t>13. Часть 2 статьи 67</w:t>
      </w: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301C" w:rsidRPr="0058301C" w:rsidRDefault="0058301C" w:rsidP="0058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«2. Порядок рассмотрения проекта решения о местном бюджете и его утверждения определяется муниципальным правовым актом Совета муниципального округа в соответствии с требованиями Бюджетного кодекса Российской Федерации. </w:t>
      </w: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hAnsi="Times New Roman"/>
          <w:bCs/>
          <w:sz w:val="28"/>
          <w:szCs w:val="28"/>
        </w:rPr>
        <w:t>Порядок рассмотрения проекта решения о местном бюджете и его утверждения, определенный муниципальным правовым актом Совета муниципального округа, должен предусматривать вступление в силу решения о местном бюджете с 1 января очередного финансового года, а также утверждение указанным решением показателей и характеристик (приложений) в соответствии со статьей 184.1 Бюджетного кодекса Российской Федерации</w:t>
      </w:r>
      <w:proofErr w:type="gramStart"/>
      <w:r w:rsidRPr="0058301C"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58301C" w:rsidRDefault="005830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58301C" w:rsidRPr="0058301C" w:rsidRDefault="0058301C" w:rsidP="0058301C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58301C" w:rsidRPr="0058301C" w:rsidRDefault="0058301C" w:rsidP="0058301C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решением шестнадцатой сессии Совета муниципального образования городского округа «Усинск» четвёртого созыва</w:t>
      </w:r>
    </w:p>
    <w:p w:rsidR="0058301C" w:rsidRPr="0058301C" w:rsidRDefault="0058301C" w:rsidP="0058301C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17 декабря 2013 года № 309</w:t>
      </w:r>
    </w:p>
    <w:p w:rsidR="0058301C" w:rsidRPr="0058301C" w:rsidRDefault="0058301C" w:rsidP="0058301C">
      <w:pPr>
        <w:keepNext/>
        <w:tabs>
          <w:tab w:val="left" w:pos="851"/>
        </w:tabs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58301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(Приложение)</w:t>
      </w:r>
    </w:p>
    <w:p w:rsidR="0058301C" w:rsidRPr="0058301C" w:rsidRDefault="0058301C" w:rsidP="0058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01C" w:rsidRPr="0058301C" w:rsidRDefault="0058301C" w:rsidP="005830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bookmarkStart w:id="2" w:name="Par34"/>
      <w:bookmarkEnd w:id="2"/>
      <w:r w:rsidRPr="0058301C">
        <w:rPr>
          <w:rFonts w:ascii="Times New Roman" w:eastAsia="Times New Roman" w:hAnsi="Times New Roman"/>
          <w:sz w:val="28"/>
          <w:szCs w:val="28"/>
          <w:lang w:eastAsia="x-none"/>
        </w:rPr>
        <w:t>ПОРЯДОК</w:t>
      </w:r>
    </w:p>
    <w:p w:rsidR="0058301C" w:rsidRPr="0058301C" w:rsidRDefault="0058301C" w:rsidP="0058301C">
      <w:pPr>
        <w:spacing w:after="0" w:line="240" w:lineRule="auto"/>
        <w:jc w:val="center"/>
        <w:rPr>
          <w:rFonts w:ascii="Times New Roman" w:eastAsia="Times New Roman" w:hAnsi="Times New Roman"/>
          <w:spacing w:val="40"/>
          <w:sz w:val="28"/>
          <w:szCs w:val="28"/>
          <w:lang w:val="x-none" w:eastAsia="x-none"/>
        </w:rPr>
      </w:pPr>
      <w:r w:rsidRPr="0058301C">
        <w:rPr>
          <w:rFonts w:ascii="Times New Roman" w:eastAsia="Times New Roman" w:hAnsi="Times New Roman"/>
          <w:sz w:val="28"/>
          <w:szCs w:val="28"/>
          <w:lang w:eastAsia="x-none"/>
        </w:rPr>
        <w:t xml:space="preserve"> учета предложений граждан по проекту Устава, проекту муниципального правового акта о внесении изменений и дополнений в Устав </w:t>
      </w:r>
      <w:r w:rsidRPr="0058301C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образования городского округа «Усинск»</w:t>
      </w:r>
      <w:r w:rsidRPr="0058301C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и участия граждан в его обсуждении</w:t>
      </w:r>
    </w:p>
    <w:p w:rsidR="0058301C" w:rsidRPr="0058301C" w:rsidRDefault="0058301C" w:rsidP="00583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301C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</w:t>
      </w:r>
      <w:hyperlink r:id="rId13" w:history="1">
        <w:r w:rsidRPr="0058301C">
          <w:rPr>
            <w:rFonts w:ascii="Times New Roman" w:eastAsia="Times New Roman" w:hAnsi="Times New Roman"/>
            <w:sz w:val="24"/>
            <w:szCs w:val="24"/>
            <w:lang w:eastAsia="ru-RU"/>
          </w:rPr>
          <w:t>решения</w:t>
        </w:r>
      </w:hyperlink>
      <w:r w:rsidRPr="0058301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МО городского округа "Усинск" от 30.04.2015 № 418)</w:t>
      </w: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x-none"/>
        </w:rPr>
      </w:pPr>
    </w:p>
    <w:p w:rsidR="0058301C" w:rsidRPr="0058301C" w:rsidRDefault="0058301C" w:rsidP="0058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граждан по проекту Устава, проекту муниципального правового акта по внесению изменений и дополнений в </w:t>
      </w:r>
      <w:hyperlink r:id="rId14" w:history="1">
        <w:r w:rsidRPr="0058301C">
          <w:rPr>
            <w:rFonts w:ascii="Times New Roman" w:eastAsia="Times New Roman" w:hAnsi="Times New Roman"/>
            <w:sz w:val="28"/>
            <w:szCs w:val="28"/>
            <w:lang w:eastAsia="ru-RU"/>
          </w:rPr>
          <w:t>Устав</w:t>
        </w:r>
      </w:hyperlink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городского округа "Усинск" (далее - Предложения граждан) принимаются в течение 20 дней, начиная со дня, следующего за днем опубликования проекта Устава, проекта муниципального правового акта по внесению изменений и дополнений в </w:t>
      </w:r>
      <w:hyperlink r:id="rId15" w:history="1">
        <w:r w:rsidRPr="0058301C">
          <w:rPr>
            <w:rFonts w:ascii="Times New Roman" w:eastAsia="Times New Roman" w:hAnsi="Times New Roman"/>
            <w:sz w:val="28"/>
            <w:szCs w:val="28"/>
            <w:lang w:eastAsia="ru-RU"/>
          </w:rPr>
          <w:t>Устав</w:t>
        </w:r>
      </w:hyperlink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городского округа "Усинск".</w:t>
      </w:r>
      <w:proofErr w:type="gramEnd"/>
    </w:p>
    <w:p w:rsidR="0058301C" w:rsidRPr="0058301C" w:rsidRDefault="0058301C" w:rsidP="00583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2. Место и сроки приема предложений граждан, а также форма подачи указанных предложений определяется в муниципальном правовом акте о назначении публичных слушаний.</w:t>
      </w:r>
    </w:p>
    <w:p w:rsidR="0058301C" w:rsidRPr="0058301C" w:rsidRDefault="0058301C" w:rsidP="00583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Поступившие Предложения граждан передаются на рассмотрение временной Комиссии по организации и проведению публичных слушаний (далее - Комиссия).</w:t>
      </w:r>
    </w:p>
    <w:p w:rsidR="0058301C" w:rsidRPr="0058301C" w:rsidRDefault="0058301C" w:rsidP="00583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В Предложениях граждан указывается контактная информация, лица, направившего предложения (фамилия, имя, отчество, адрес местожительства, телефон).</w:t>
      </w:r>
      <w:proofErr w:type="gramEnd"/>
    </w:p>
    <w:p w:rsidR="0058301C" w:rsidRPr="0058301C" w:rsidRDefault="0058301C" w:rsidP="00583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Анонимные предложения рассмотрению не подлежат.</w:t>
      </w:r>
    </w:p>
    <w:p w:rsidR="0058301C" w:rsidRPr="0058301C" w:rsidRDefault="0058301C" w:rsidP="00583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3. Комиссия рассматривает поступившие Предложения граждан и готовит по ним заключения.</w:t>
      </w:r>
    </w:p>
    <w:p w:rsidR="0058301C" w:rsidRPr="0058301C" w:rsidRDefault="0058301C" w:rsidP="00583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1C">
        <w:rPr>
          <w:rFonts w:ascii="Times New Roman" w:eastAsia="Times New Roman" w:hAnsi="Times New Roman"/>
          <w:sz w:val="28"/>
          <w:szCs w:val="28"/>
          <w:lang w:eastAsia="ru-RU"/>
        </w:rPr>
        <w:t>4. Положительные заключения Комиссии, являются основанием для рассмотрения Предложений граждан на публичных слушаниях.</w:t>
      </w:r>
    </w:p>
    <w:p w:rsidR="0058301C" w:rsidRPr="0058301C" w:rsidRDefault="0058301C" w:rsidP="00583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01C" w:rsidRPr="0058301C" w:rsidRDefault="0058301C" w:rsidP="0058301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CD1" w:rsidRPr="00A97CD1" w:rsidRDefault="00A97CD1" w:rsidP="0058301C">
      <w:pPr>
        <w:widowControl w:val="0"/>
        <w:spacing w:after="0" w:line="204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97CD1" w:rsidRPr="00A97CD1" w:rsidSect="00A15B4A">
      <w:headerReference w:type="default" r:id="rId16"/>
      <w:pgSz w:w="11906" w:h="16838"/>
      <w:pgMar w:top="680" w:right="737" w:bottom="1135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63" w:rsidRDefault="00727063" w:rsidP="009703C7">
      <w:pPr>
        <w:spacing w:after="0" w:line="240" w:lineRule="auto"/>
      </w:pPr>
      <w:r>
        <w:separator/>
      </w:r>
    </w:p>
  </w:endnote>
  <w:endnote w:type="continuationSeparator" w:id="0">
    <w:p w:rsidR="00727063" w:rsidRDefault="0072706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63" w:rsidRDefault="00727063" w:rsidP="009703C7">
      <w:pPr>
        <w:spacing w:after="0" w:line="240" w:lineRule="auto"/>
      </w:pPr>
      <w:r>
        <w:separator/>
      </w:r>
    </w:p>
  </w:footnote>
  <w:footnote w:type="continuationSeparator" w:id="0">
    <w:p w:rsidR="00727063" w:rsidRDefault="0072706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278302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F19">
          <w:rPr>
            <w:noProof/>
          </w:rPr>
          <w:t>11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792268C"/>
    <w:multiLevelType w:val="hybridMultilevel"/>
    <w:tmpl w:val="3524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4161E"/>
    <w:multiLevelType w:val="hybridMultilevel"/>
    <w:tmpl w:val="A19E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35455"/>
    <w:multiLevelType w:val="hybridMultilevel"/>
    <w:tmpl w:val="F96E8732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>
    <w:nsid w:val="502A2706"/>
    <w:multiLevelType w:val="hybridMultilevel"/>
    <w:tmpl w:val="7DDCCAFC"/>
    <w:lvl w:ilvl="0" w:tplc="571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73FA1460"/>
    <w:multiLevelType w:val="hybridMultilevel"/>
    <w:tmpl w:val="BECE7704"/>
    <w:lvl w:ilvl="0" w:tplc="953C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7B008C"/>
    <w:multiLevelType w:val="hybridMultilevel"/>
    <w:tmpl w:val="2E7EF344"/>
    <w:lvl w:ilvl="0" w:tplc="953C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8"/>
  </w:num>
  <w:num w:numId="4">
    <w:abstractNumId w:val="6"/>
  </w:num>
  <w:num w:numId="5">
    <w:abstractNumId w:val="9"/>
  </w:num>
  <w:num w:numId="6">
    <w:abstractNumId w:val="37"/>
  </w:num>
  <w:num w:numId="7">
    <w:abstractNumId w:val="20"/>
  </w:num>
  <w:num w:numId="8">
    <w:abstractNumId w:val="17"/>
  </w:num>
  <w:num w:numId="9">
    <w:abstractNumId w:val="11"/>
  </w:num>
  <w:num w:numId="10">
    <w:abstractNumId w:val="24"/>
  </w:num>
  <w:num w:numId="11">
    <w:abstractNumId w:val="12"/>
  </w:num>
  <w:num w:numId="12">
    <w:abstractNumId w:val="33"/>
  </w:num>
  <w:num w:numId="13">
    <w:abstractNumId w:val="1"/>
  </w:num>
  <w:num w:numId="14">
    <w:abstractNumId w:val="26"/>
  </w:num>
  <w:num w:numId="15">
    <w:abstractNumId w:val="23"/>
  </w:num>
  <w:num w:numId="16">
    <w:abstractNumId w:val="39"/>
  </w:num>
  <w:num w:numId="17">
    <w:abstractNumId w:val="39"/>
  </w:num>
  <w:num w:numId="18">
    <w:abstractNumId w:val="25"/>
  </w:num>
  <w:num w:numId="19">
    <w:abstractNumId w:val="32"/>
  </w:num>
  <w:num w:numId="20">
    <w:abstractNumId w:val="22"/>
  </w:num>
  <w:num w:numId="21">
    <w:abstractNumId w:val="16"/>
  </w:num>
  <w:num w:numId="22">
    <w:abstractNumId w:val="10"/>
  </w:num>
  <w:num w:numId="23">
    <w:abstractNumId w:val="15"/>
  </w:num>
  <w:num w:numId="24">
    <w:abstractNumId w:val="41"/>
  </w:num>
  <w:num w:numId="25">
    <w:abstractNumId w:val="28"/>
  </w:num>
  <w:num w:numId="26">
    <w:abstractNumId w:val="21"/>
  </w:num>
  <w:num w:numId="27">
    <w:abstractNumId w:val="13"/>
  </w:num>
  <w:num w:numId="28">
    <w:abstractNumId w:val="5"/>
  </w:num>
  <w:num w:numId="29">
    <w:abstractNumId w:val="19"/>
  </w:num>
  <w:num w:numId="30">
    <w:abstractNumId w:val="1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6"/>
  </w:num>
  <w:num w:numId="34">
    <w:abstractNumId w:val="40"/>
  </w:num>
  <w:num w:numId="35">
    <w:abstractNumId w:val="7"/>
  </w:num>
  <w:num w:numId="36">
    <w:abstractNumId w:val="2"/>
  </w:num>
  <w:num w:numId="37">
    <w:abstractNumId w:val="0"/>
  </w:num>
  <w:num w:numId="38">
    <w:abstractNumId w:val="27"/>
  </w:num>
  <w:num w:numId="39">
    <w:abstractNumId w:val="4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38"/>
  </w:num>
  <w:num w:numId="4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2742"/>
    <w:rsid w:val="000E4B35"/>
    <w:rsid w:val="000F2C83"/>
    <w:rsid w:val="000F7EBF"/>
    <w:rsid w:val="00101AAB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859B5"/>
    <w:rsid w:val="00190E3B"/>
    <w:rsid w:val="0019421E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65821"/>
    <w:rsid w:val="00273ADF"/>
    <w:rsid w:val="002751C1"/>
    <w:rsid w:val="00276190"/>
    <w:rsid w:val="002804EC"/>
    <w:rsid w:val="0028113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C6C70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4F79"/>
    <w:rsid w:val="00426B35"/>
    <w:rsid w:val="004332BC"/>
    <w:rsid w:val="00441F19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B2B1A"/>
    <w:rsid w:val="004B4FFD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1DD"/>
    <w:rsid w:val="005412E9"/>
    <w:rsid w:val="005434A7"/>
    <w:rsid w:val="00552C62"/>
    <w:rsid w:val="00562A98"/>
    <w:rsid w:val="005637A0"/>
    <w:rsid w:val="005657C4"/>
    <w:rsid w:val="00565D75"/>
    <w:rsid w:val="00581DA2"/>
    <w:rsid w:val="0058301C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32652"/>
    <w:rsid w:val="006344AE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11C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15E93"/>
    <w:rsid w:val="00727063"/>
    <w:rsid w:val="00731677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07B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C103B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E2741"/>
    <w:rsid w:val="008F4240"/>
    <w:rsid w:val="008F5C1F"/>
    <w:rsid w:val="008F65EB"/>
    <w:rsid w:val="008F733F"/>
    <w:rsid w:val="009212AF"/>
    <w:rsid w:val="009217D8"/>
    <w:rsid w:val="009312F3"/>
    <w:rsid w:val="00932791"/>
    <w:rsid w:val="00932862"/>
    <w:rsid w:val="009346E0"/>
    <w:rsid w:val="00935D0F"/>
    <w:rsid w:val="009378AC"/>
    <w:rsid w:val="00940D30"/>
    <w:rsid w:val="009424A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210BB"/>
    <w:rsid w:val="00A27E1E"/>
    <w:rsid w:val="00A3319A"/>
    <w:rsid w:val="00A3373C"/>
    <w:rsid w:val="00A3751F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97C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2290"/>
    <w:rsid w:val="00B0557B"/>
    <w:rsid w:val="00B11707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43CE"/>
    <w:rsid w:val="00C754BE"/>
    <w:rsid w:val="00C81F5C"/>
    <w:rsid w:val="00C855B2"/>
    <w:rsid w:val="00C90DD6"/>
    <w:rsid w:val="00C921B4"/>
    <w:rsid w:val="00CA7352"/>
    <w:rsid w:val="00CB356A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6D70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9219E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A7C63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52B8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B7270"/>
    <w:rsid w:val="00FC0D64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4"/>
    <w:uiPriority w:val="39"/>
    <w:rsid w:val="00A97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4"/>
    <w:uiPriority w:val="39"/>
    <w:rsid w:val="005830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4"/>
    <w:uiPriority w:val="39"/>
    <w:rsid w:val="00A97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4"/>
    <w:uiPriority w:val="39"/>
    <w:rsid w:val="005830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C87455FAE0CA1D717193A0D71E813284E092ABCF119FA06EFDDAB78929676649A27C931D5D675343A45F9721C30D55FFD80AF06C5EBBF4E33B60E3gFR0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400D5AB09ECEB991E7BB8D2E89D81486496EC3A8A423CDD6BE174169FFB95B5C85A4C7BF0CB73D577BEDCDA9C27CFCFB0ACBF183N4J5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51DCE1DBF59FB261530F504B8297DB5D22E95A04636B645A5A76E33C031EBF2F513A1FA808C7ED23C7CED416C035F6A331F5A0C5j8H6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C87455FAE0CA1D717193A0D71E813284E092ABCF189BA760FBDAB78929676649A27C930F5D3F5F42A3419624D65B04B9g8RCL" TargetMode="External"/><Relationship Id="rId10" Type="http://schemas.openxmlformats.org/officeDocument/2006/relationships/hyperlink" Target="consultantplus://offline/ref=8879FAD2C87038709125E57C7264BC09FA967E472ED0717D3C2C61EE0BF8F0ED5513BCF9217AF9D6i6b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79FAD2C87038709125E57C7264BC09FA967E472ED0717D3C2C61EE0BF8F0ED5513BCF9217AFFD0i6bFI" TargetMode="External"/><Relationship Id="rId14" Type="http://schemas.openxmlformats.org/officeDocument/2006/relationships/hyperlink" Target="consultantplus://offline/ref=B7C87455FAE0CA1D717193A0D71E813284E092ABCF189BA760FBDAB78929676649A27C930F5D3F5F42A3419624D65B04B9g8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005FC-5655-415A-9BC2-804C4821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2023-09-08T08:26:00Z</cp:lastPrinted>
  <dcterms:created xsi:type="dcterms:W3CDTF">2023-10-25T06:12:00Z</dcterms:created>
  <dcterms:modified xsi:type="dcterms:W3CDTF">2023-10-30T08:01:00Z</dcterms:modified>
</cp:coreProperties>
</file>