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11DD" w:rsidRPr="005411DD" w:rsidRDefault="005411DD" w:rsidP="005411DD">
      <w:pPr>
        <w:pStyle w:val="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1DD">
        <w:rPr>
          <w:rFonts w:ascii="Times New Roman" w:hAnsi="Times New Roman"/>
          <w:b/>
          <w:sz w:val="28"/>
          <w:szCs w:val="28"/>
        </w:rPr>
        <w:t xml:space="preserve">Об утверждении Прогнозного плана приватизации муниципального </w:t>
      </w:r>
    </w:p>
    <w:p w:rsidR="005411DD" w:rsidRPr="005411DD" w:rsidRDefault="005411DD" w:rsidP="005411DD">
      <w:pPr>
        <w:pStyle w:val="2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1DD">
        <w:rPr>
          <w:rFonts w:ascii="Times New Roman" w:hAnsi="Times New Roman"/>
          <w:b/>
          <w:sz w:val="28"/>
          <w:szCs w:val="28"/>
        </w:rPr>
        <w:t>имущества муниципального округа «Усинск» Республики Коми</w:t>
      </w:r>
    </w:p>
    <w:p w:rsidR="0095638A" w:rsidRPr="005411DD" w:rsidRDefault="005411DD" w:rsidP="0054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11DD">
        <w:rPr>
          <w:rFonts w:ascii="Times New Roman" w:hAnsi="Times New Roman"/>
          <w:b/>
          <w:sz w:val="28"/>
          <w:szCs w:val="28"/>
        </w:rPr>
        <w:t>на 2024 год и плановый период 2025 и 2026 годы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E20560">
              <w:rPr>
                <w:rFonts w:ascii="Times New Roman" w:hAnsi="Times New Roman"/>
                <w:sz w:val="28"/>
                <w:szCs w:val="28"/>
              </w:rPr>
              <w:t>во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E20560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октября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11DD" w:rsidRPr="005411DD" w:rsidRDefault="005411DD" w:rsidP="00B41C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21 декабря 2001 года № 178-ФЗ «О приватизации государственного и муниципального имущества», от 22 июля 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Положением о порядке планирования приватизации муниципального имущества муниципального округа «Усинск» утвержденного решением Совета муниципального образования</w:t>
      </w:r>
      <w:proofErr w:type="gramEnd"/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 от 18 декабря 2012 года № 219 «Об утверждении положения о порядке планирования приватизации муниципального имущества муниципального образования городского округа «Усинск», в целях оптимизации структуры муниципальной собственности и формирования доходов бюджета муниципального округа «Усинск», руководствуясь Уставом муниципального округа «Усинск» Республики Коми, Совет муниципального округа «Усинск» Республики Коми</w:t>
      </w:r>
    </w:p>
    <w:p w:rsidR="005411DD" w:rsidRPr="005411DD" w:rsidRDefault="005411DD" w:rsidP="00B41C4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5411DD" w:rsidRDefault="005411DD" w:rsidP="00B41C4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41C46" w:rsidRDefault="00B41C46" w:rsidP="00B41C4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Pr="005411DD" w:rsidRDefault="005411DD" w:rsidP="00B41C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Прогнозный план приватизации муниципального имущества муниципального округа «Усинск» Республики Коми на 2024 год и плановый период 2025 и 2026 годы согласно приложению.</w:t>
      </w:r>
    </w:p>
    <w:p w:rsidR="005411DD" w:rsidRPr="005411DD" w:rsidRDefault="005411DD" w:rsidP="00B41C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B41C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>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95638A" w:rsidRPr="0095638A" w:rsidRDefault="005411DD" w:rsidP="00B41C4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11D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0C706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октября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5C11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411D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C46" w:rsidRDefault="00B41C46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C46" w:rsidRDefault="00B41C46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C46" w:rsidRDefault="00B41C46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C46" w:rsidRDefault="00B41C46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C63" w:rsidRDefault="00EA7C63" w:rsidP="00EE2DF9">
      <w:pPr>
        <w:pStyle w:val="2"/>
        <w:spacing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859B5" w:rsidRPr="001859B5" w:rsidRDefault="00F252B8" w:rsidP="00EE2DF9">
      <w:pPr>
        <w:pStyle w:val="2"/>
        <w:spacing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EA7C6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859B5">
        <w:rPr>
          <w:rFonts w:ascii="Times New Roman" w:hAnsi="Times New Roman"/>
          <w:sz w:val="28"/>
          <w:szCs w:val="28"/>
        </w:rPr>
        <w:t xml:space="preserve">восемнадцатой </w:t>
      </w:r>
      <w:r w:rsidR="001859B5" w:rsidRPr="001859B5">
        <w:rPr>
          <w:rFonts w:ascii="Times New Roman" w:hAnsi="Times New Roman"/>
          <w:sz w:val="28"/>
          <w:szCs w:val="28"/>
        </w:rPr>
        <w:t>сессии</w:t>
      </w:r>
    </w:p>
    <w:p w:rsidR="001859B5" w:rsidRPr="001859B5" w:rsidRDefault="001859B5" w:rsidP="00EE2DF9">
      <w:pPr>
        <w:pStyle w:val="2"/>
        <w:spacing w:line="240" w:lineRule="auto"/>
        <w:ind w:left="4678" w:hanging="141"/>
        <w:jc w:val="center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Совета муниципального округа «Усинск»</w:t>
      </w:r>
      <w:r>
        <w:rPr>
          <w:rFonts w:ascii="Times New Roman" w:hAnsi="Times New Roman"/>
          <w:sz w:val="28"/>
          <w:szCs w:val="28"/>
        </w:rPr>
        <w:t xml:space="preserve"> Республики Коми</w:t>
      </w:r>
      <w:r w:rsidR="00EE2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шестого</w:t>
      </w:r>
      <w:r w:rsidRPr="001859B5">
        <w:rPr>
          <w:rFonts w:ascii="Times New Roman" w:hAnsi="Times New Roman"/>
          <w:sz w:val="28"/>
          <w:szCs w:val="28"/>
        </w:rPr>
        <w:t xml:space="preserve"> созыва</w:t>
      </w:r>
    </w:p>
    <w:p w:rsidR="00EA7C63" w:rsidRDefault="001859B5" w:rsidP="00EE2DF9">
      <w:pPr>
        <w:pStyle w:val="2"/>
        <w:spacing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 октября</w:t>
      </w:r>
      <w:r w:rsidRPr="001859B5">
        <w:rPr>
          <w:rFonts w:ascii="Times New Roman" w:hAnsi="Times New Roman"/>
          <w:sz w:val="28"/>
          <w:szCs w:val="28"/>
        </w:rPr>
        <w:t xml:space="preserve"> 2023 года № </w:t>
      </w:r>
      <w:r>
        <w:rPr>
          <w:rFonts w:ascii="Times New Roman" w:hAnsi="Times New Roman"/>
          <w:sz w:val="28"/>
          <w:szCs w:val="28"/>
        </w:rPr>
        <w:t>475</w:t>
      </w:r>
      <w:r w:rsidR="00EA7C63" w:rsidRPr="00EA7C63">
        <w:rPr>
          <w:rFonts w:ascii="Times New Roman" w:hAnsi="Times New Roman"/>
          <w:sz w:val="28"/>
          <w:szCs w:val="28"/>
        </w:rPr>
        <w:t xml:space="preserve"> </w:t>
      </w:r>
      <w:r w:rsidR="00EA7C63">
        <w:rPr>
          <w:rFonts w:ascii="Times New Roman" w:hAnsi="Times New Roman"/>
          <w:sz w:val="28"/>
          <w:szCs w:val="28"/>
        </w:rPr>
        <w:t>(Приложение)</w:t>
      </w:r>
    </w:p>
    <w:p w:rsidR="001859B5" w:rsidRPr="001859B5" w:rsidRDefault="001859B5" w:rsidP="00EA7C63">
      <w:pPr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1859B5" w:rsidRPr="00EA7C63" w:rsidRDefault="001859B5" w:rsidP="00EA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C63">
        <w:rPr>
          <w:rFonts w:ascii="Times New Roman" w:hAnsi="Times New Roman"/>
          <w:b/>
          <w:sz w:val="28"/>
          <w:szCs w:val="28"/>
        </w:rPr>
        <w:t xml:space="preserve">Прогнозный план приватизации </w:t>
      </w:r>
      <w:proofErr w:type="gramStart"/>
      <w:r w:rsidRPr="00EA7C63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A7C63">
        <w:rPr>
          <w:rFonts w:ascii="Times New Roman" w:hAnsi="Times New Roman"/>
          <w:b/>
          <w:sz w:val="28"/>
          <w:szCs w:val="28"/>
        </w:rPr>
        <w:t xml:space="preserve"> </w:t>
      </w:r>
    </w:p>
    <w:p w:rsidR="001859B5" w:rsidRPr="00EA7C63" w:rsidRDefault="001859B5" w:rsidP="00EA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C63">
        <w:rPr>
          <w:rFonts w:ascii="Times New Roman" w:hAnsi="Times New Roman"/>
          <w:b/>
          <w:sz w:val="28"/>
          <w:szCs w:val="28"/>
        </w:rPr>
        <w:t>имущества муниципального округа «Усинск» Республики Коми</w:t>
      </w:r>
    </w:p>
    <w:p w:rsidR="001859B5" w:rsidRPr="001859B5" w:rsidRDefault="001859B5" w:rsidP="00EA7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C63">
        <w:rPr>
          <w:rFonts w:ascii="Times New Roman" w:hAnsi="Times New Roman"/>
          <w:b/>
          <w:sz w:val="28"/>
          <w:szCs w:val="28"/>
        </w:rPr>
        <w:t>на 2024 год и плановый период 2025 и 2026 годы</w:t>
      </w:r>
    </w:p>
    <w:p w:rsidR="001859B5" w:rsidRPr="001859B5" w:rsidRDefault="001859B5" w:rsidP="00EA7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9B5" w:rsidRPr="00EA7C63" w:rsidRDefault="001859B5" w:rsidP="00B41C46">
      <w:pPr>
        <w:pStyle w:val="a3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7C63">
        <w:rPr>
          <w:rFonts w:ascii="Times New Roman" w:hAnsi="Times New Roman"/>
          <w:b/>
          <w:sz w:val="28"/>
          <w:szCs w:val="28"/>
        </w:rPr>
        <w:t>Основные цели и задачи в сфере приватизации</w:t>
      </w:r>
    </w:p>
    <w:p w:rsidR="00EA7C63" w:rsidRPr="00EA7C63" w:rsidRDefault="00EA7C63" w:rsidP="00EA7C63">
      <w:pPr>
        <w:pStyle w:val="a3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Основные направления реализации политики в сфере приватизации муниципального имущества муниципального округа «Усинск» Республики Коми: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1.1. Основной целью реализации Прогнозного плана приватизации муниципального имущества муниципального округа «Усинск» Республики Коми  на 2024 год является обеспечение планомерности процесса приватизации, а также увеличение поступлений в бюджет муниципального округа «Усинск».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1.2. Приватизация муниципального имущества в 2024 году будет направлена на решение следующих задач: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- оптимизация структуры муниципальной собственности;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- 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- стимулирование привлечения инвестиций в реальный сектор экономики муниципального округа «Усинск»;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- формирование доходов местного бюджета.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1.3. Основными принципами приватизации  муниципального имущества муниципального округа «Усинск» являются: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- обеспечение бюджетной эффективности приватизации каждого объекта муниципального имущества;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lastRenderedPageBreak/>
        <w:t>- признание равенства покупателей муниципального имущества и открытости деятельности органов местного самоуправления;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- возмездная основа.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1.4. К приватизации предложены объекты, относящиеся к имуществу казны муниципального округа «Усинск»,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1859B5" w:rsidRP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9B5">
        <w:rPr>
          <w:rFonts w:ascii="Times New Roman" w:hAnsi="Times New Roman"/>
          <w:sz w:val="28"/>
          <w:szCs w:val="28"/>
        </w:rPr>
        <w:t>Исходя из оценки прогнозируемой стоимости предлагаемых к приватизации объектов ожидаются</w:t>
      </w:r>
      <w:proofErr w:type="gramEnd"/>
      <w:r w:rsidRPr="001859B5">
        <w:rPr>
          <w:rFonts w:ascii="Times New Roman" w:hAnsi="Times New Roman"/>
          <w:sz w:val="28"/>
          <w:szCs w:val="28"/>
        </w:rPr>
        <w:t xml:space="preserve"> поступления в бюджет муниципального округа «Усинск» доходов от приватизации муниципального имущества:</w:t>
      </w:r>
    </w:p>
    <w:p w:rsidR="001859B5" w:rsidRPr="00715E93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93">
        <w:rPr>
          <w:rFonts w:ascii="Times New Roman" w:hAnsi="Times New Roman"/>
          <w:sz w:val="28"/>
          <w:szCs w:val="28"/>
        </w:rPr>
        <w:t>- в 2024 году в объеме 47,0 млн. руб.;</w:t>
      </w:r>
    </w:p>
    <w:p w:rsidR="001859B5" w:rsidRPr="00715E93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93">
        <w:rPr>
          <w:rFonts w:ascii="Times New Roman" w:hAnsi="Times New Roman"/>
          <w:sz w:val="28"/>
          <w:szCs w:val="28"/>
        </w:rPr>
        <w:t>- в 2025 году в объеме 33,0 млн. руб.;</w:t>
      </w:r>
    </w:p>
    <w:p w:rsidR="001859B5" w:rsidRPr="00715E93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5E93">
        <w:rPr>
          <w:rFonts w:ascii="Times New Roman" w:hAnsi="Times New Roman"/>
          <w:sz w:val="28"/>
          <w:szCs w:val="28"/>
        </w:rPr>
        <w:t>- в 2026 году в объеме 5,6 млн.</w:t>
      </w:r>
      <w:r w:rsidR="00EA7C63">
        <w:rPr>
          <w:rFonts w:ascii="Times New Roman" w:hAnsi="Times New Roman"/>
          <w:sz w:val="28"/>
          <w:szCs w:val="28"/>
        </w:rPr>
        <w:t xml:space="preserve"> </w:t>
      </w:r>
      <w:r w:rsidRPr="00715E93">
        <w:rPr>
          <w:rFonts w:ascii="Times New Roman" w:hAnsi="Times New Roman"/>
          <w:sz w:val="28"/>
          <w:szCs w:val="28"/>
        </w:rPr>
        <w:t>руб.</w:t>
      </w:r>
    </w:p>
    <w:p w:rsidR="001859B5" w:rsidRDefault="001859B5" w:rsidP="00B41C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округа «Усинск» Республики Коми.</w:t>
      </w:r>
    </w:p>
    <w:p w:rsidR="001859B5" w:rsidRPr="001859B5" w:rsidRDefault="001859B5" w:rsidP="00A31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9B5">
        <w:rPr>
          <w:rFonts w:ascii="Times New Roman" w:hAnsi="Times New Roman"/>
          <w:b/>
          <w:sz w:val="28"/>
          <w:szCs w:val="28"/>
        </w:rPr>
        <w:t xml:space="preserve">II. Перечень объектов </w:t>
      </w:r>
    </w:p>
    <w:p w:rsidR="001859B5" w:rsidRDefault="001859B5" w:rsidP="00A314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859B5">
        <w:rPr>
          <w:rFonts w:ascii="Times New Roman" w:hAnsi="Times New Roman"/>
          <w:sz w:val="28"/>
          <w:szCs w:val="28"/>
        </w:rPr>
        <w:t>Перечень объектов, подлежащих приватизации</w:t>
      </w:r>
    </w:p>
    <w:p w:rsidR="00EA7C63" w:rsidRPr="001859B5" w:rsidRDefault="00EA7C63" w:rsidP="00A314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044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10"/>
        <w:gridCol w:w="1633"/>
        <w:gridCol w:w="1395"/>
        <w:gridCol w:w="1966"/>
      </w:tblGrid>
      <w:tr w:rsidR="001859B5" w:rsidRPr="001859B5" w:rsidTr="00A3146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7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7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Год постройки (ввода)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1859B5" w:rsidRPr="001859B5" w:rsidTr="00A3146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Нежилые помещения, назначение: нежилое, общая площадь 176 </w:t>
            </w:r>
            <w:proofErr w:type="spellStart"/>
            <w:r w:rsidRPr="00EA7C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A7C63">
              <w:rPr>
                <w:rFonts w:ascii="Times New Roman" w:hAnsi="Times New Roman"/>
                <w:sz w:val="24"/>
                <w:szCs w:val="24"/>
              </w:rPr>
              <w:t>, этаж цокольный, номера на поэтажном плане</w:t>
            </w:r>
            <w:proofErr w:type="gramStart"/>
            <w:r w:rsidRPr="00EA7C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A7C63">
              <w:rPr>
                <w:rFonts w:ascii="Times New Roman" w:hAnsi="Times New Roman"/>
                <w:sz w:val="24"/>
                <w:szCs w:val="24"/>
              </w:rPr>
              <w:t xml:space="preserve"> I (5 - 18), адрес объекта: Республика Коми, г. Усинск, ул. Парковая, д. 13а, кадастровый номер 11:15:0102012:3356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I – IV квартал 2024 года</w:t>
            </w:r>
          </w:p>
        </w:tc>
      </w:tr>
      <w:tr w:rsidR="001859B5" w:rsidRPr="001859B5" w:rsidTr="00A3146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Нежилое помещение, назначение: нежилое, общая площадь 14,4 </w:t>
            </w:r>
            <w:proofErr w:type="spellStart"/>
            <w:r w:rsidRPr="00EA7C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A7C63">
              <w:rPr>
                <w:rFonts w:ascii="Times New Roman" w:hAnsi="Times New Roman"/>
                <w:sz w:val="24"/>
                <w:szCs w:val="24"/>
              </w:rPr>
              <w:t>, этаж 1, номера на поэтажном плане</w:t>
            </w:r>
            <w:proofErr w:type="gramStart"/>
            <w:r w:rsidRPr="00EA7C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A7C63">
              <w:rPr>
                <w:rFonts w:ascii="Times New Roman" w:hAnsi="Times New Roman"/>
                <w:sz w:val="24"/>
                <w:szCs w:val="24"/>
              </w:rPr>
              <w:t xml:space="preserve"> III (1), адрес объекта: Республика Коми, г. Усинск, ул. Парковая, д. 13а, кадастровый номер 11:15:0102012:2766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Pr="00EA7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7C63">
              <w:rPr>
                <w:rFonts w:ascii="Times New Roman" w:hAnsi="Times New Roman"/>
                <w:sz w:val="24"/>
                <w:szCs w:val="24"/>
              </w:rPr>
              <w:t>V квартал 2024 года</w:t>
            </w:r>
          </w:p>
        </w:tc>
      </w:tr>
      <w:tr w:rsidR="001859B5" w:rsidRPr="001859B5" w:rsidTr="00A3146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Помещение, назначение: нежилое, площадь 117,5 </w:t>
            </w:r>
            <w:proofErr w:type="spellStart"/>
            <w:r w:rsidRPr="00EA7C6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A7C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A7C63">
              <w:rPr>
                <w:rFonts w:ascii="Times New Roman" w:hAnsi="Times New Roman"/>
                <w:sz w:val="24"/>
                <w:szCs w:val="24"/>
              </w:rPr>
              <w:t>, этаж: Цокольный этаж, адрес (местонахождение) объекта: Республика Коми, г. Усинск, ул. Парковая, д. 13а, кадастровый номер 11:15:0102012:3125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Pr="00EA7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7C63">
              <w:rPr>
                <w:rFonts w:ascii="Times New Roman" w:hAnsi="Times New Roman"/>
                <w:sz w:val="24"/>
                <w:szCs w:val="24"/>
              </w:rPr>
              <w:t>V квартал 2024 года</w:t>
            </w:r>
          </w:p>
        </w:tc>
      </w:tr>
      <w:tr w:rsidR="001859B5" w:rsidRPr="001859B5" w:rsidTr="00A3146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Нежилое помещение, назначение: </w:t>
            </w:r>
            <w:r w:rsidRPr="00EA7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нежилое, общая площадь 11,9 </w:t>
            </w:r>
            <w:proofErr w:type="spellStart"/>
            <w:r w:rsidRPr="00EA7C6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A7C63">
              <w:rPr>
                <w:rFonts w:ascii="Times New Roman" w:hAnsi="Times New Roman"/>
                <w:sz w:val="24"/>
                <w:szCs w:val="24"/>
              </w:rPr>
              <w:t>, этаж 1, номера на поэтажном плане</w:t>
            </w:r>
            <w:proofErr w:type="gramStart"/>
            <w:r w:rsidRPr="00EA7C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A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7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7C63">
              <w:rPr>
                <w:rFonts w:ascii="Times New Roman" w:hAnsi="Times New Roman"/>
                <w:sz w:val="24"/>
                <w:szCs w:val="24"/>
              </w:rPr>
              <w:t>, адрес объекта: Республика Коми, г. Усинск, ул. Парковая, д. 18, кадастровый номер 11:15:0102011:1774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Открытый </w:t>
            </w:r>
            <w:r w:rsidRPr="00EA7C63">
              <w:rPr>
                <w:rFonts w:ascii="Times New Roman" w:hAnsi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Pr="00EA7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7C63">
              <w:rPr>
                <w:rFonts w:ascii="Times New Roman" w:hAnsi="Times New Roman"/>
                <w:sz w:val="24"/>
                <w:szCs w:val="24"/>
              </w:rPr>
              <w:t xml:space="preserve">V квартал </w:t>
            </w:r>
            <w:r w:rsidRPr="00EA7C63">
              <w:rPr>
                <w:rFonts w:ascii="Times New Roman" w:hAnsi="Times New Roman"/>
                <w:sz w:val="24"/>
                <w:szCs w:val="24"/>
              </w:rPr>
              <w:lastRenderedPageBreak/>
              <w:t>2024 года</w:t>
            </w:r>
          </w:p>
        </w:tc>
      </w:tr>
      <w:tr w:rsidR="001859B5" w:rsidRPr="001859B5" w:rsidTr="00A3146A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Нежилое помещение, назначение: нежилое, общая площадь 9,1 </w:t>
            </w:r>
            <w:proofErr w:type="spellStart"/>
            <w:r w:rsidRPr="00EA7C6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EA7C6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A7C63">
              <w:rPr>
                <w:rFonts w:ascii="Times New Roman" w:hAnsi="Times New Roman"/>
                <w:sz w:val="24"/>
                <w:szCs w:val="24"/>
              </w:rPr>
              <w:t>, этаж 1, номера на поэтажном плане АIII, адрес объекта: Республика Коми, г. Усинск, ул. Приполярная, д. 6, 11:15:0102005:2675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 xml:space="preserve">I – </w:t>
            </w:r>
            <w:r w:rsidRPr="00EA7C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7C63">
              <w:rPr>
                <w:rFonts w:ascii="Times New Roman" w:hAnsi="Times New Roman"/>
                <w:sz w:val="24"/>
                <w:szCs w:val="24"/>
              </w:rPr>
              <w:t>V квартал 2024 года</w:t>
            </w:r>
          </w:p>
        </w:tc>
      </w:tr>
      <w:tr w:rsidR="001859B5" w:rsidRPr="001859B5" w:rsidTr="00A3146A">
        <w:trPr>
          <w:trHeight w:val="11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B5" w:rsidRPr="00EA7C63" w:rsidRDefault="001859B5" w:rsidP="00A31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B5" w:rsidRPr="00EA7C63" w:rsidRDefault="001859B5" w:rsidP="00A314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63">
              <w:rPr>
                <w:rFonts w:ascii="Times New Roman" w:hAnsi="Times New Roman"/>
                <w:sz w:val="24"/>
                <w:szCs w:val="24"/>
              </w:rPr>
              <w:t>По мере поступления документов</w:t>
            </w:r>
          </w:p>
        </w:tc>
      </w:tr>
    </w:tbl>
    <w:p w:rsidR="00595929" w:rsidRPr="001859B5" w:rsidRDefault="00595929" w:rsidP="00EA7C63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95929" w:rsidRPr="001859B5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6C" w:rsidRDefault="00025E6C" w:rsidP="009703C7">
      <w:pPr>
        <w:spacing w:after="0" w:line="240" w:lineRule="auto"/>
      </w:pPr>
      <w:r>
        <w:separator/>
      </w:r>
    </w:p>
  </w:endnote>
  <w:endnote w:type="continuationSeparator" w:id="0">
    <w:p w:rsidR="00025E6C" w:rsidRDefault="00025E6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6C" w:rsidRDefault="00025E6C" w:rsidP="009703C7">
      <w:pPr>
        <w:spacing w:after="0" w:line="240" w:lineRule="auto"/>
      </w:pPr>
      <w:r>
        <w:separator/>
      </w:r>
    </w:p>
  </w:footnote>
  <w:footnote w:type="continuationSeparator" w:id="0">
    <w:p w:rsidR="00025E6C" w:rsidRDefault="00025E6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EDF">
          <w:rPr>
            <w:noProof/>
          </w:rPr>
          <w:t>5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5"/>
  </w:num>
  <w:num w:numId="4">
    <w:abstractNumId w:val="4"/>
  </w:num>
  <w:num w:numId="5">
    <w:abstractNumId w:val="6"/>
  </w:num>
  <w:num w:numId="6">
    <w:abstractNumId w:val="33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30"/>
  </w:num>
  <w:num w:numId="13">
    <w:abstractNumId w:val="1"/>
  </w:num>
  <w:num w:numId="14">
    <w:abstractNumId w:val="23"/>
  </w:num>
  <w:num w:numId="15">
    <w:abstractNumId w:val="20"/>
  </w:num>
  <w:num w:numId="16">
    <w:abstractNumId w:val="34"/>
  </w:num>
  <w:num w:numId="17">
    <w:abstractNumId w:val="34"/>
  </w:num>
  <w:num w:numId="18">
    <w:abstractNumId w:val="22"/>
  </w:num>
  <w:num w:numId="19">
    <w:abstractNumId w:val="29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6"/>
  </w:num>
  <w:num w:numId="25">
    <w:abstractNumId w:val="25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35"/>
  </w:num>
  <w:num w:numId="35">
    <w:abstractNumId w:val="5"/>
  </w:num>
  <w:num w:numId="36">
    <w:abstractNumId w:val="2"/>
  </w:num>
  <w:num w:numId="37">
    <w:abstractNumId w:val="0"/>
  </w:num>
  <w:num w:numId="3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25E6C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499F"/>
    <w:rsid w:val="005A4CD9"/>
    <w:rsid w:val="005B3EAC"/>
    <w:rsid w:val="005B43E5"/>
    <w:rsid w:val="005B46E5"/>
    <w:rsid w:val="005C118C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EDF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2290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142D-043C-46FE-9059-C0CF258E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11</cp:revision>
  <cp:lastPrinted>2023-09-08T08:26:00Z</cp:lastPrinted>
  <dcterms:created xsi:type="dcterms:W3CDTF">2023-10-24T12:22:00Z</dcterms:created>
  <dcterms:modified xsi:type="dcterms:W3CDTF">2023-10-30T08:00:00Z</dcterms:modified>
</cp:coreProperties>
</file>