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-68" w:tblpY="1051"/>
        <w:tblW w:w="10065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DC6D7B" w:rsidRPr="00DC6D7B" w:rsidTr="00DC6D7B">
        <w:trPr>
          <w:trHeight w:val="1560"/>
        </w:trPr>
        <w:tc>
          <w:tcPr>
            <w:tcW w:w="4678" w:type="dxa"/>
            <w:noWrap/>
            <w:vAlign w:val="center"/>
          </w:tcPr>
          <w:p w:rsidR="00DC6D7B" w:rsidRPr="00DC6D7B" w:rsidRDefault="00DC6D7B" w:rsidP="00DC6D7B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Align w:val="center"/>
            <w:hideMark/>
          </w:tcPr>
          <w:p w:rsidR="00DC6D7B" w:rsidRPr="00DC6D7B" w:rsidRDefault="00DC6D7B" w:rsidP="00DC6D7B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C6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C6D7B" w:rsidRPr="00DC6D7B" w:rsidRDefault="00DC6D7B" w:rsidP="00DC6D7B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внеочередной сессии Совета </w:t>
            </w:r>
          </w:p>
          <w:p w:rsidR="00DC6D7B" w:rsidRPr="00DC6D7B" w:rsidRDefault="00DC6D7B" w:rsidP="00DC6D7B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городского округа «Усинск» шестого созыва </w:t>
            </w:r>
          </w:p>
          <w:p w:rsidR="00DC6D7B" w:rsidRPr="00DC6D7B" w:rsidRDefault="00DC6D7B" w:rsidP="00304AF2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04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сентября</w:t>
            </w:r>
            <w:r w:rsidRPr="00DC6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года № </w:t>
            </w:r>
            <w:r w:rsidR="00304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</w:t>
            </w:r>
          </w:p>
        </w:tc>
      </w:tr>
    </w:tbl>
    <w:p w:rsidR="00DC6D7B" w:rsidRDefault="00DC6D7B" w:rsidP="00E8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6D7B" w:rsidRDefault="00DC6D7B" w:rsidP="00E8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484" w:rsidRDefault="00350649" w:rsidP="00E8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ВЕДОМСТВЕННАЯ СТРУКТУРА РАСХОДОВ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0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БЮДЖЕТА МО ГО "УСИНСК"НА 2022 ГОД И ПЛАНОВЫЙ ПЕРИОД 2023</w:t>
      </w:r>
      <w:proofErr w:type="gramStart"/>
      <w:r w:rsidRPr="00350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proofErr w:type="gramEnd"/>
      <w:r w:rsidRPr="00350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2024 ГОДОВ</w:t>
      </w:r>
      <w:r w:rsidRPr="00E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4441D" w:rsidRDefault="00E4441D" w:rsidP="00E4441D">
      <w:pPr>
        <w:spacing w:after="0" w:line="240" w:lineRule="auto"/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1557"/>
        <w:gridCol w:w="569"/>
        <w:gridCol w:w="6"/>
        <w:gridCol w:w="1406"/>
        <w:gridCol w:w="1277"/>
        <w:gridCol w:w="1280"/>
      </w:tblGrid>
      <w:tr w:rsidR="00DC6D7B" w:rsidRPr="00FB119A" w:rsidTr="00304AF2">
        <w:trPr>
          <w:trHeight w:val="57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FB119A" w:rsidRDefault="00DC6D7B" w:rsidP="00DC6D7B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FB119A" w:rsidRDefault="00DC6D7B" w:rsidP="00DC6D7B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FB119A" w:rsidRDefault="00DC6D7B" w:rsidP="00DC6D7B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FB119A" w:rsidRDefault="00DC6D7B" w:rsidP="00DC6D7B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9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FB119A" w:rsidRDefault="00DC6D7B" w:rsidP="00DC6D7B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DC6D7B" w:rsidRPr="00FB119A" w:rsidTr="00304AF2">
        <w:trPr>
          <w:trHeight w:val="57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D7B" w:rsidRPr="00FB119A" w:rsidRDefault="00DC6D7B" w:rsidP="00DC6D7B">
            <w:pPr>
              <w:spacing w:after="0" w:line="23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D7B" w:rsidRPr="00FB119A" w:rsidRDefault="00DC6D7B" w:rsidP="00DC6D7B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D7B" w:rsidRPr="00FB119A" w:rsidRDefault="00DC6D7B" w:rsidP="00DC6D7B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D7B" w:rsidRPr="00FB119A" w:rsidRDefault="00DC6D7B" w:rsidP="00DC6D7B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FB119A" w:rsidRDefault="00DC6D7B" w:rsidP="00DC6D7B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FB119A" w:rsidRDefault="00DC6D7B" w:rsidP="00DC6D7B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FB119A" w:rsidRDefault="00DC6D7B" w:rsidP="00DC6D7B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C6D7B" w:rsidRPr="00FB119A" w:rsidTr="00304AF2">
        <w:trPr>
          <w:trHeight w:val="57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FB119A" w:rsidRDefault="00DC6D7B" w:rsidP="00DC6D7B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FB119A" w:rsidRDefault="00DC6D7B" w:rsidP="00DC6D7B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FB119A" w:rsidRDefault="00DC6D7B" w:rsidP="00DC6D7B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FB119A" w:rsidRDefault="00DC6D7B" w:rsidP="00DC6D7B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FB119A" w:rsidRDefault="00DC6D7B" w:rsidP="00DC6D7B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FB119A" w:rsidRDefault="00DC6D7B" w:rsidP="00DC6D7B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FB119A" w:rsidRDefault="00DC6D7B" w:rsidP="00DC6D7B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04AF2" w:rsidRPr="00304AF2" w:rsidTr="00304AF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3 520 978,8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2 910 604,6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2 959 028,0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ПАЛАТА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7 136,7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7 136,7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2 311,5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 - фонд опл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(с начислениями) 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борных должностных лиц местного сам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осуществляющих свои по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нове, и работников органов местного самоуправления, замещающих должности 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слу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U000N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2 311,5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U000N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2 311,5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Аудиторы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1 734,9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Аудиторы контрольно-счетной палаты </w:t>
            </w:r>
            <w:proofErr w:type="gramStart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 опл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(с начислениями) 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борных должностных лиц местного сам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осуществляющих свои по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нове, и работников органов местного самоуправления, замещающих должности 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слу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U000N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1 734,9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налу в целях обеспечения выполнения функций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U000N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1 734,9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Аппарат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3 090,3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 - фонд оплаты труда (с начислениями) выборных должностных лиц местного самоуправления, осущест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свои полномочия на постоянной основе, и рабо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органов местного 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моуправления, замещающих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2 275,6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2 275,6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палаты, за исключением фонда оплаты труда (с начисл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выборных должностных лиц мес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осущест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свои полномочия на постоянной основе, и рабо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органов местного 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замещающих должности 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814,7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331,1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483,6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МУНИЦИПАЛ</w:t>
            </w: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НОГО ОБР</w:t>
            </w: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655,0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деятельности 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Совета МО ГО "Усинск", за исключением фонда оплаты труда (с начислениями) выборных должностных лиц местного самоуправления, осущест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свои полномочия на постоянной основе, и рабо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органов местного 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моуправления, замещающих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Совета МО ГО "Усинск" в части представительских и иных прочих расходов, за исключением фонда оплаты труда (с начислениями) 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борных дол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самоуправления, осуществляющих свои по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нове, и работников органов местного самоуправления, замещающих должности 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</w:t>
            </w: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</w:t>
            </w: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422 035,1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352 130,0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354 567,4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эк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 поддержка 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предпринимательства, инв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стиц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Финансовая поддержка субъектов малого и среднего предпринимательства, инв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стиц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онной деятельности за счет средств местного бю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"Жильё и ж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лищно-коммунальное хозяйство"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59 973,8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45 184,6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44 184,6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2 078,7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 семьям на приобретение жилого пом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или создания объекта индивидуального жилищн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2 078,7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 семьям на приобретение жилого пом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или создания объекта индивидуального жилищн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строительства, в том числе за счет средств субсидий из бюджетов вышестоящих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L4970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L4970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 семьям на приобретение жилого пом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или создания объекта индивидуального жилищн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строительства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2 078,7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2 078,7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"Содержание и развитие жилищно-коммунального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39 024,2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9 796,5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9 796,5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9 796,5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мног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квартирных жилых домов на территории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капитального 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ремонта мног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квартирных жилых домов на территории МО ГО "Усинск"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 коммунальной инфр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 коммунальной инфр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за счёт средств мес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кающих в результате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регулирования цен на топливо твердое, ре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лизуемое гражданам и 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пользуемое для нужд ото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кающих в результате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регулирования цен на топливо твердое, ре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лизуемое гражданам и 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пользуемое для нужд ото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за счет субвенции из республиканского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02 2 07 73060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02 2 07 73060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возмещению убытков, возникающих в 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зультате государственного регулирования цен на топл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твердое, реализуемое гражданам используемое для нужд отопления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112,1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возмещению убытков, возникающих в 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зультате государственного регулирования цен на топл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твердое, реализуемое гражданам используемое для нужд отопления за счет средств субвенции из ре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</w:t>
            </w:r>
            <w:proofErr w:type="gramStart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Фонда опл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ты труда (с начислениями) выборных должностных лиц местного самоуправл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осуществляющих свои по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нове, и работников органов местного самоуправления, замещающих должности 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возмещению убытков, возникающих в 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зультате государственного регулирования цен на топл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твердое, реализуемое гражданам используемое для нужд отопления за счет су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венции из республиканского бю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Республики Коми за исключением фонда опл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(с начислениями) 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борных должностных лиц местного сам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осуществляющих свои по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нове, и работников органов местного самоуправления, замещающих должности 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слу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3 081,7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 водоснабжения с об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стройством зон санитарной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2 914,7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 водоснабжения с об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стройством зон санитарной охраны за счёт средств мес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2 914,7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2 914,7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 питьевых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охр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питьевых вод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новых скв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новых скв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по обустройству исто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холодного водосна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жения, прошедших отбор в рамках проекта "Народный бюджет"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по обустройству исто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холодного водосна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жения, прошедших отбор в рамках проекта "Народный бюджет", в том числе за счет средств субсидий из респу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ликанского бюджета Респу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S2200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S2200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"Обращение с отходами производства и п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отходов с пр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влечением специализирова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отходов с пр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влечением специализирова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Установка мусорных площ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 под сбор ТКО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02 4 08 00000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мусорных площ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 под сбор ТКО за счет сре</w:t>
            </w:r>
            <w:proofErr w:type="gramStart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гр</w:t>
            </w:r>
            <w:proofErr w:type="gramEnd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61 723,9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61 769,1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инфраструкт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транспортного обсл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58 597,2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обслуживание населения в границах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58 597,2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транспортного обслуживания населения по муниципальным маршрутам регулярных перевозок па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сажиров и багажа автом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бильным транспортом, в том числе за счет средств субс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из республиканского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S2070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14 637,8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S2070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14 637,8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воздушные перевозки, в том числе за счет средств субсидий из респу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ликанского бюджета Республики Коми на возм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выпадающих доходов организаций воздушного транспорта, осуществля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 </w:t>
            </w:r>
            <w:proofErr w:type="spellStart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внутримуниципальные</w:t>
            </w:r>
            <w:proofErr w:type="spellEnd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пассажирские перевозки во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душным транспортом в труднодоступные населе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S2270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14 223,1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S2270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14 223,1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обслуживание населения в границах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29 736,3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20 321,3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9 415,0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"Повышение 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 дорожного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3 171,9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Мероприятия, направленные на предупр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 опасного поведения участников 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 опасного поведения участников 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 общ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местах и на улице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3 171,9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 общ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местах и на улице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3 171,9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3 171,9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"Устойчивое развитие сел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560,3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"Социальное развитие села"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560,3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местного значения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созданной инфр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связи в труднод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ступных и малонаселенных пунктах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созданной инфр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связи в труднод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ступных и малонаселенных пунктах, в том числе за счет субсидии из республика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S2840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366,7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S2840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366,7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созданной инфр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связи в труднод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ступных и малонаселенных пунктах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ропромышленного компле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агропромышле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комплекса, прошедших отбор в рамках проекта "Народный бю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агропромышле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комплекса, прошедших отбор в рамках проекта "Народный бю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жет", в том числе за счет средств субс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 из республиканского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S2900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S2900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агропромышле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комплекса, прошедших отбор в рамках проекта "Народный бю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жет", в том числе за счет средств мес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и установка уличных тренажеров в д. </w:t>
            </w:r>
            <w:proofErr w:type="spellStart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Акись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и установка уличных тренажеров в д. </w:t>
            </w:r>
            <w:proofErr w:type="spellStart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Акись</w:t>
            </w:r>
            <w:proofErr w:type="spellEnd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</w:t>
            </w:r>
            <w:proofErr w:type="gramStart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гр</w:t>
            </w:r>
            <w:proofErr w:type="gramEnd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16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16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17 243,3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"Социальная поддержка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17 243,3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социальной по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категор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социальной по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категор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 граждан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 предоставления гражд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446,8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 предоставления гражд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субсидий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446,8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446,8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приобрет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реконстру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ция, ремонт жилых помещений для обе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детей-сирот и детей, оставшихся без попечения родителей, лиц из числа 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тей-сирот и детей, оставши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без попечения родителей, жилыми помещениями 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специализир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ванного жилищного фонда, предоставляемыми по дог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ворам найма специализир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жилых пом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15 555,2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приобрет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реконстру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ция, ремонт жилых помещений для обе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детей-сирот и детей, оставшихся без попечения родителей, лиц из числа 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тей-сирот и детей, оставши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без попечения родителей, жилыми помещениями 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специализир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ванного жилищного фонда, предоставляемыми по дог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ворам найма специализир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ванных жилых пом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щений за счет средств субвенций, п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ступающих из республика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08 1 06 73030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8 331,9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08 1 06 73030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8 331,9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приобрет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реконстру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ция, ремонт жилых помещений для обе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детей-сирот и детей, оставшихся без попечения родителей, лиц из числа 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тей-сирот и детей, оставши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без попечения родителей, жилыми помещениями 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специализир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ванного жилищного фонда, предоставляемыми по дог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ворам найма специализир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жилых пом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щений за счет средств субвенций, п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из федерального бюджета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R0820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7 223,2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R0820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7 223,2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предусмотренных пунктами 7 и 8 статьи 1 статьи Закона Республики Коми "О надел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органов местного сам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предусмотренных пунктами 7 и 8 статьи 1 статьи Закона Республики Коми "О надел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органов местного сам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 за счёт средств субвенции из ре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- Фонд опл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 труда (с начислениями) 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выборных дол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самоуправления, осуществляющих свои по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нове, и работников органов местного самоуправления</w:t>
            </w:r>
            <w:proofErr w:type="gramEnd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</w:t>
            </w:r>
            <w:proofErr w:type="gramEnd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 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предусмотренных пунктами 7 и 8 статьи 1 статьи Закона Республики Коми "О надел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органов местного сам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 за счёт средств субвенции из ре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Коми, за исключ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фонда оплаты труда (с начислениями) выборных должностных лиц местного самоуправления, осущест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свои по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основе, и рабо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органов</w:t>
            </w:r>
            <w:proofErr w:type="gramEnd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местного 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моуправления, </w:t>
            </w:r>
            <w:proofErr w:type="gramStart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мещающих</w:t>
            </w:r>
            <w:proofErr w:type="gramEnd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граждан, установленных Федерал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з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 от 24.11.1995 года N 181-ФЗ "О социал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защите инвалидов в Ро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08 1 09 00000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1 085,8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граждан, установленных Федерал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з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 от 24.11.1995 года N 181-ФЗ "О социал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ной защите инвалидов в Ро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Федерации", за счет средств субвенций, поступ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из федерального бю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08 1 09 51760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1 085,8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08 1 09 51760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1 085,8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предусмотренных пунктами 9 и 10 статьи 1 ст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Закона Республики Коми "О надел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органов местного сам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полномочиями Республики Коми"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предусмотренных пунктами 9 и 10 статьи 1 ст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Закона Республики Коми "О надел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органов местного сам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полномочиями Республики Коми" за счёт средств субвенции из ре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- Фонд опл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(с начислениями) выборных должностных лиц местного самоуправл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осуществляющих свои по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нове, и работников органов местного самоуправления</w:t>
            </w:r>
            <w:proofErr w:type="gramEnd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</w:t>
            </w:r>
            <w:proofErr w:type="gramEnd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 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предусмотренных пунктами 9 и 10 статьи 1 ст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Закона Республики Коми "О надел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органов местного сам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в Республике Коми отдельными госуда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полномочиями Республики Коми" за счёт средств субвенции из ре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Коми, за исключ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фонда оплаты труда (с начислениями) выборных должностных лиц местного самоуправления, осущест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свои по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основе, и рабо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органов</w:t>
            </w:r>
            <w:proofErr w:type="gramEnd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местного 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моуправления, </w:t>
            </w:r>
            <w:proofErr w:type="gramStart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мещающих</w:t>
            </w:r>
            <w:proofErr w:type="gramEnd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предусмотренных пунктом 13 статьи 1 статьи Закона Республики Коми "О надел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органов местного сам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номочиями Республики Коми" за счёт средств субвенции из ре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предусмотренных пунктом 13 статьи 1 статьи Закона Республики Коми "О надел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органов местного сам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номочиями Республики Коми" за счёт средств субвенции из ре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- Фонд опл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(с начислениями) выборных дол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самоуправления, осуществляющих свои по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нове, и работников органов местного самоуправления, 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замещающих должности</w:t>
            </w:r>
            <w:proofErr w:type="gramEnd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7318N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7318N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предусмотренных пунктом 13 статьи 1 статьи Закона Республики Коми "О надел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органов местного сам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номочиями Республики Коми" за счёт средств субвенции из ре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Коми, за исключ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фонда оплаты труда (с начислениями) выборных должностных лиц местного самоуправления, осущест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свои по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основе, и рабо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органов местного 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</w:t>
            </w:r>
            <w:proofErr w:type="gramEnd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мещающих</w:t>
            </w:r>
            <w:proofErr w:type="gramEnd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7318Z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7318Z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предусмотренных пунктом 14 статьи 1 статьи Закона Республики Коми "О надел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органов местного сам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номочиями Республики Коми" за счёт средств субвенции из ре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чий Республики Коми, предусмотренных пунктом 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 статьи 1 статьи Закона Республики Коми "О надел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органов местного сам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номочиями Республики Коми" за счёт средств субвенции из ре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08 1 13 73195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08 1 13 73195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08 1 13 73195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"Поддержка социально ор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ентированных некоммерческих организ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финансовой поддержки социально орие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тированным некоммерч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финансовой поддержки социально орие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тированным некоммерч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 за счет средств местн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муниц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253 109,2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225 493,1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228 885,4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 имущ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услуг по содержанию 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имущества жилого и нежилого фонда, оплата общедомовых расх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в многоквартирных 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мах, страхование и охрана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09 1 07 00000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услуг по содержанию 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имущества жилого и нежилого фонда, оплата общедомовых расх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дов в многоквартирных 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мах, страхование и охрана муниципального имущества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финансами и муниципальным до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долга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(муниц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240 796,9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222 944,4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226 276,2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труда и начисления на выплаты по оплате труда администрации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149 752,4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148 101,8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148 101,8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(с начи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лениями) выборных дол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осуществля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свои полномочия на п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работн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органов местного сам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щающих должности муниципальной слу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 Администрации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56 630,0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56 630,0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труда и начисления на выплаты по оплате труда администрации МО ГО "Усинск", за искл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чением фонда оплаты труда (с начислениями) выборных должностных лиц местного самоуправления, осущест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свои полномочия на постоянной основе, и рабо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ников органов местного 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моуправления, замещающих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92 299,4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91 471,9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92 299,4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91 471,9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террит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риальных органов админ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44 785,2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администрации в части обеспечения де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террит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риальных органов администрации МО ГО "Усинск", за исключен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фонда оплаты труда (с начислениями) выборных дол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самоуправления, осущест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свои полномочия на постоянной основе, и рабо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органов местного 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моуправления, замещающих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44 785,2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40 363,9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4 096,5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324,8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подготовки и пов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квалификации рабо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администрации, пер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управле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подготовки и пов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квалификации рабо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администрации, пер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управле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кадров за счет средств мес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за счет средств местн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U000W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U000W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и 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15 100,2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администрации в части обеспечения де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МО ГО "Усинск", за искл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чением фонда оплаты труда (с начислениями) 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борных должностных лиц местного самоуправления, осущест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свои полн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мочия на постоянной основе, и рабо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органов местного 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моуправления, зам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щающих должности муниципальной слу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15 100,2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14 230,2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прочие расходы, членские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652,6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прочие расходы, членские взносы за счет средств местного бю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652,6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352,6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по 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ставлению (изменению) списков кандидатов в </w:t>
            </w:r>
            <w:proofErr w:type="spellStart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заседатели фед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ральных судов общей юри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 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по 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ставлению (изменению) списков кандидатов в </w:t>
            </w:r>
            <w:proofErr w:type="spellStart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заседатели фед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ральных судов общей юри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 в РФ за счет средств субвенций, поступающих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5120Z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5120Z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в соответствии с пун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4 статьи 1 Закона Ре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"О наделении органов местного сам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в 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ответствии с пунктом 4 ст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1 Закона Республики К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"О наделении органов местного самоуправления в Республике Коми отдельн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государственными по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номочиями Республики К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ми" за счет средств субве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поступающих из ре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- фонд оплаты труда (с начислениями) 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борных должностных лиц местного сам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осуществляющих свои по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нове, и работников органов местного самоуправления, 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замещающих должности 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</w:t>
            </w:r>
            <w:proofErr w:type="gramEnd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535,5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535,5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в 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ответствии с пунктом 4 ст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1 Закона Республики К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"О наделении органов местного самоуправления в Республике Коми отдельн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государственными по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номочиями Республики К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ми" за счет средств субве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поступающих из ре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Коми, за исключ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фонда оплаты труда (с начислениями) выборных должностных лиц местного самоуправления, осущест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свои полномочия на постоянной основе, и рабо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органов местного 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моуправления, замещающих</w:t>
            </w:r>
            <w:proofErr w:type="gramEnd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Ре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Коми, предусмо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пунктами 11 и 12 статьи 1 статьи Закона Ре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"О наделении органов местного сам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номочиями Республики Коми"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6 399,0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Ре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Коми, предусмо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пунктами 11 и 12 статьи 1 статьи Закона Ре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"О наделении органов местного сам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управления в Республике 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 отдельными госуда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номочиями Республики Коми" за счет средств субвенций, поступ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из ре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Коми - фонд оплаты труда (с начи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лениями) выборных дол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осуществля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свои полномочия на п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работн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органов местного сам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proofErr w:type="gramEnd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щающих</w:t>
            </w:r>
            <w:proofErr w:type="gramEnd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 муниципальной слу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6 149,0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6 149,0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Ре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Коми, предусмо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пунктами 11 и 12 статьи 1 статьи Закона Ре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"О наделении органов местного сам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номочиями Республики Коми" за счет средств субвенций, поступ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из ре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Коми, за исключением фонда опл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(с начислениями) выборных должностных лиц местного самоуправления, осуществляющих свои по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нове, и работников органов</w:t>
            </w:r>
            <w:proofErr w:type="gramEnd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местного 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моуправления, </w:t>
            </w:r>
            <w:proofErr w:type="gramStart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</w:t>
            </w:r>
            <w:proofErr w:type="gramEnd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 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исполнения функций в области стро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тельства, строительного надзора и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исполнения функций в области стро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тельства, строительного надзора и контроля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насел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услугами бытового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насел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услугами бытового обслуживания за счет средств местного бю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"Информац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онное общ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2 521,1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безопасности в админ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372,2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безопасности в админ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МО ГО "Усинск" за счет средств местного бю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372,2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372,2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электро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документооборота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электро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документооборота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локальной вычи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лительной сети администр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1 906,2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вычи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лительной сети администр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1 906,2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1 906,2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обязательств по опубликованию нормати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актов МО ГО "Усинск" и обеспечению открытости деятельности органов мес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обязательств по опубликованию нормати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актов МО ГО "Усинск" и обеспечению открытости деятельности органов мес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1 819,3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и безопасности людей на во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1 589,3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ванием (средствами защиты, эвакуации и пожаротушения) и обеспечение его безопа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1 343,7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ванием (средствами защиты, эвакуации и пожаротушения) и обеспечение его безопа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1 343,7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1 343,7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трудников, отве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ственных за пожарную безопасность, 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страхования жизни и стим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лирования добровольных пожарных ДПФ (в </w:t>
            </w:r>
            <w:proofErr w:type="spellStart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стие населения в борьбе с пожарами)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обучения 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трудников, отве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за пожарную безопасность, страхования жизни и стим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лирования добровольных пожарных ДПФ (в </w:t>
            </w:r>
            <w:proofErr w:type="spellStart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стие населения в борьбе с пожарами)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мест массового отдыха насел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 водных объектах с целью обеспеч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их безопасности, охраны жизни и зд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мест массового отдыха насел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 водных объектах с целью обеспеч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их безопасности, охраны жизни и здоровья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блюдением на водных объе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 мер безопасности и пр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 поведения при провед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меропри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блюдением на водных объе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 мер безопасности и пр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 поведения при провед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меропри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с массовым пребыванием людей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 пожарных водоемов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пожарных водоемов, в том числе за счет средств субсидии республ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бюджета Республ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10 S2910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10 S2910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"Гражданская оборона и з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щита населения от чрезвычайных ситу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оповещения населения при ЧС в условиях мирного и 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енного времени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оповещения населения при ЧС в условиях мирного и 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енного времени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учебно-консультационного пункта (УКП) для подготовки нер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ботающего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учебно-консультационного пункта (УКП) для подготовки нер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ботающего населения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единой дежу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но-диспетчерской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единой дежу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но-диспетчерской службы за счет средств местного бю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06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06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"Переселение граждан из аварийного жилищного фо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на период 2019-2025 годы на территории 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в рамках I этапа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гионального проекта "Обе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устойчивого сокр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непригодного для проживания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в рамках I этапа за счет средств, поступающих от государственной корпорации - Фонда содействия рефо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мированию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в рамках I этапа за счет субсидии из республика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в рамках I этапа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6748S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6748S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6748S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"Профилактика правонар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и обеспечение общ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безопасности на территории 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преступл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иных правонарушений"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органом местного сам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отдельных государственных полномочий Республики К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 сфере администрати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ответственности, пред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смотренной Законом Респу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 "Об администр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тивной ответственности в Ре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Коми"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органом местного сам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отдельных государственных полномочий Республики К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 сфере администрати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ответственности, пред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смотренной Законом Респу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 "Об администр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тивной ответственности в Ре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Коми" - за счёт средств субвенции из ре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- Фонд опл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(с начислени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выборных должностных лиц местного самоуправления, осуществляющих свои по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нове, и 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местного самоуправл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замещающих должности 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службы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7315N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7315N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органом местного сам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отдельных государственных полномочий Республики К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 сфере администрати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ной ответственности, пред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смотренной Законом Респу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 "Об администр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тивной ответственности в Ре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Коми" - за счёт средств субвенции из ре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за исключ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фонда оплаты труда (с начислениями) выборных должностных лиц местного самоуправления, осущест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свои полномочия на постоянной основе, и рабо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органов местного 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моуправления, замещающих должности муниципальной службы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7315Z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7315Z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созданию наро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дружины в МО ГО "Усинск", координация де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народной друж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ны, включенных в Реги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нальный реестр народных дружин и общественных объединений правоохран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направленности в РК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созданию наро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дружины в МО ГО "Усинск", координация де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народной друж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ны, включенной в Реги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нальный реестр народных дружин и общественных объединений правоохран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направленности в РК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Исполнение судебных и иных актов по 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ращению взыскания на средства бю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и иных актов по 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ращению взыскания на средства бю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МО ГО "Усинск" за счет средств местного бю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зарезервированные на провед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мероприятий, посвященных празднов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дня Победы в ВОВ, Дня г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зарезервированные на провед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мероприятий, посвященных празднов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дня Победы в ВОВ, Дня г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 за счет средств местн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муниципального 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городского округа "Усинск" по предупрежд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 ликвидации ЧС и п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следствий стихийных бе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 на территории мун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образования г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муниципального 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городского округа "Усинск" по предупрежд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 ликвидации ЧС и п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следствий стихийных бе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 на территории мун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образования г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родского округа "Усинск" за счет средств местного бю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ЖИЛИ</w:t>
            </w: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</w:t>
            </w: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НО-КОММУНАЛЬНОГО ХОЗЯЙСТВА АДМИН</w:t>
            </w: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СТРАЦИИ МУНИЦ</w:t>
            </w: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ПАЛЬНОГО ОБРАЗОВ</w:t>
            </w: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444 035,2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240 230,4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233 051,2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"Жильё и ж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лищно-коммунальное хозяйство"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231 172,8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197 700,7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193 016,6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"Содержание и развитие жилищно-коммунального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231 036,3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197 700,7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193 016,6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164 733,6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149 530,1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150 858,9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164 733,6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149 530,1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150 858,9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164 733,6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149 530,1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150 858,9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муниципального ж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муниципального ж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фонда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 коммунальной инфр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5 171,2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 коммунальной инфр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за счёт средств мес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5 171,2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5 171,2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по проектам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по проектам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36 986,4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администрации в части обеспечения де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аппарата УЖКХ АМО ГО "Усинск", за 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фонда оплаты труда (с начислениями) 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борных должностных лиц местного сам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осуществляющих свои по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нове, и работников органов местного самоуправления, замещающих должности 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слу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36 986,4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33 736,7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2 812,5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437,2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благоустройства, прошедших отбор в ра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проекта "Народный бюджет"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благоустройства, прошедших отбор в ра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проекта "Народный бюджет", в том числе за счет средств субсидии из республика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S2300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S2300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благоустройства, прошедших отбор в ра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проекта "Народный бюджет" за счет целевых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U000V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U000V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выполнения мероприятий в сфере созд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необходимых условий жизнеобеспечения насел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реализации меропри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решению вопросов местного значения, в части создания благоприятных условий для проживания граждан горо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созд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необходимых условий жизнеобеспечения насел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реализации меропри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решению вопросов местного значения, в части создания благоприятных условий для проживания граждан горо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созд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необходимых условий жизнеобеспечения насел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реализации меропри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решению вопросов местного значения, в части создания благоприятных условий для проживания граждан горо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"Усинск" за счет целевых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U000V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U000V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 водоснабжения с об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стройством зон санитарной 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 и ремонт 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 водоснабжения с об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стройством зон санитарной охраны за счёт средств мес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158 452,7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15 483,2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инфраструкт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транспортного обсл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145 722,3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11 628,5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содержание ледовых пер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 и зимних автомобильных дорог общ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содержание ледовых пер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 и зимних автомобильных дорог общ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пользования местного значения, в том числе за счет субсидии из республика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S2210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S2210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значения, в том числе за счет субсидии из республиканского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S2220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S2220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по 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приведению в нормативное состояние автомобильных 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 местного значения и улиц в населенных пунктах административных центров мун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районов и городских (муниц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округов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1 442,7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по приведению в нормативное состояние автомобильных 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 местного значения и улиц в населенных пунктах административных центров мун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районов и городских (муниц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округов Республики Коми за счет средств местного бю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1 442,7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1 442,7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"Повышение безопасности дорожного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3 854,7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 опасного поведения участников 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3 854,7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 опасного поведения участников 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3 854,7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3 854,7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муниц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6 539,2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 имущ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 здания поликлиники по ул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 Нефтяников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 здания поликлиники по ул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 Нефтяников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6 539,2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по обращ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6 539,2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полномочия Ре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по организ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проведения на террит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МО ГО "Усинск" мер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при осуществлении деятельности по обращению с животными без владельцев за счет средств субвенций, поступающих из республ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бюджета Республ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6 427,1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6 427,1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полномочия Ре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по организ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проведения на террит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МО ГО "Усинск" мер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при осуществлении деятельности по обращению с животными без владельцев за счет средств субвенций, поступающих из республ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бюджета Республ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Коми, за исключением фонда оплаты труда (с начислениями) выбо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должностных лиц местного самоуправления, осущест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свои полн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мочия на постоянной основе, и рабо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органов местного 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моуправления, зам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щающих должности муниципальной слу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112,1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ными) органами, казенными учреждениями, органами управления государственн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и безопасности людей на во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ванием (средствами защиты, эвакуации и пожаротушения) и обеспечение его безопа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ванием (средствами защиты, эвакуации и пожаротушения) и обеспечение его безопа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муниц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образования горо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"Усинск" на 2018-2024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11 827,4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территорий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11 827,4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гионального проекта "Фо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комфортной г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11 827,4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территорий МО ГО "Усинск", в том числе за счет субсидии из республика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55550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11 827,4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55550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11 827,4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"Энергосбережение и пов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энергетической э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приборами учета коммунал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приборами учета коммунал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ресурсов за счет средств местного бю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тепло- и водоснабжения на террит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тепло- и водоснабжения на террит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сетей уличн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сетей уличн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освещения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и иных актов по 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ращению взыскания на средства бю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и иных актов по 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ращению взыскания на средства бю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МО ГО "Усинск" за счет средств местного бю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зарезервированные на провед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мероприятий, посвященных празднов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дня Победы в ВОВ, Дня г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Средства, зарезервированные 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провед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мероприятий, посвященных празднов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дня Победы в ВОВ, Дня г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 за счет средств местн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КУЛЬТ</w:t>
            </w: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 И НАЦ</w:t>
            </w: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ОНАЛЬНОЙ ПОЛИТИКИ АМО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344 554,1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282 482,2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283 070,2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16 519,8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16 519,8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связанные с повышением оплаты труда отдельных категорий рабо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16 519,8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отдельных к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тегорий работников</w:t>
            </w:r>
            <w:proofErr w:type="gramEnd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в том числе за счет средств субсидий из бюджетов вышестоящих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16 519,8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16 519,8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тури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323 442,6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265 494,4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266 082,4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47 668,2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 (расходы по обращению с тве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дыми коммунальными отходами)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 за счет средств местного бю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47 604,3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47 604,3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массовых мероприятий и 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развитию 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культурно-массовых мероприятий и 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развитию 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за счет средств мес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докумен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фондов 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отрасли культ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комплектование кни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фондов муниципальных общедоступных библиотек, в том числе за счет средств субсидий из бюджетов 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L5190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L5190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докумен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фондов 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библиотек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32 588,2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 (расходы по обр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щению с твердыми комм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нальными отх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тономным 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деятельности учреждений библиотечной системы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32 579,6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32 579,6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детей в обл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47 808,1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детей в обл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культуры и искусства (расходы по обращению с твердыми коммунальными отходами)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детей в обл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культуры и искусства за счет средств местного бю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47 668,3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47 668,3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музея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4 727,0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музея (расходы по обращ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с твердыми коммунал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отходами)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музея за счет средств мес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4 724,2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4 724,2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местного сам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8 378,3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администрации в части обеспечения де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аппарата управл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культуры и национал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 АМО ГО "Усинск", за исключением фонда оплаты труда (с начислениями) 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борных должностных лиц местного самоуправления, осущест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свои полн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мочия на постоянной основе, и рабо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органов местного 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моуправления, зам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щающих должности муниципальной слу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8 378,3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8 367,8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3 058,8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3 058,8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3 058,8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сферы культуры, оснащение учр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культуры сценич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реквизитом, мебелью, оде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дой сцены и т.д.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технической базы муниц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сферы кул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туры, в том числе за счет средств субсидий из бюдж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вышестоящих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L4670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L4670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сферы кул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туры, в том числе за счет средств субсидий из бюдж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вышестоящих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S2150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S2150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сферы культуры, оснащение учр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культуры сценич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реквизитом, мебелью, оде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дой сцены и т.д.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ремонтные работы учреждений культ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исполнение наказов избирателей, рек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мендуемых к выполнению в 2022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06 0 12 92724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06 0 12 92724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ремонтные работы учреждений культ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тов в сфере культуры, пр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шедших отбор в рамках пр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"Народный бюджет"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народных прое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культуры, пр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шедших отбор в рамках пр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"Народный бюджет", в том числе за счет средств субсидии из республика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S2500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S2500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культуры, пр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шедших отбор в рамках пр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"Народный бюджет" за счет средств местного бю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отдельных к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тегорий работников</w:t>
            </w:r>
            <w:proofErr w:type="gramEnd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88 447,2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80 752,8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отдельных к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тегорий работников</w:t>
            </w:r>
            <w:proofErr w:type="gramEnd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культуры, в том числе за счет средств субсидии из респу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ликанского бюджета Респу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S2690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88 447,2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80 752,8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S2690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88 447,2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80 752,8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отрасли культ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40 932,8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отрасли культуры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40 932,8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40 932,8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регионального пр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"Творческие люди"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A2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отрасли культ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обеспечение госуда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поддержки лучших работников сельских учр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A2 55190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A2 55190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поддержка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 предоставления гражд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 предоставления гражд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субсидий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и безопасности людей на во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ванием (средствами защиты, эвакуации и пожаротушения) и обеспечение его безопа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ванием (средствами защиты, эвакуации и пожаротушения) и обеспечение его безопа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энергетической э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энергетической э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фективности в учреждениях культуры и дополнительного 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Энергосбережение и пов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энергетической э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в учреждениях культуры и дополнительного образования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06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06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зарезервированные на провед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мероприятий, посвященных празднов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дня Победы в ВОВ, Дня г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зарезервированные на провед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мероприятий, посвященных празднов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дня Победы в ВОВ, Дня г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 за счет средств местн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УПРА</w:t>
            </w: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ЛЕНИЮ МУНИЦ</w:t>
            </w: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ПАЛЬНЫМ ИМУЩ</w:t>
            </w: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СТВОМ АДМИНИСТР</w:t>
            </w: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ЦИИ МУНИЦИПАЛЬН</w:t>
            </w: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 ОБРАЗОВАНИЯ Г</w:t>
            </w: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37 503,7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33 338,3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муниц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33 338,3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 имущ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33 338,3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права собстве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на объекты муниц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собственности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2 029,3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права собстве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на объекты муниц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собственности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2 029,3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2 029,3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земельных участков в аренду, постоя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(бессрочное) пользов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безвозмездное срочное пользование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аренду, постоя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(бессрочное) пользов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безвозмездное срочное пользование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безво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мездное пользование, дов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рительное управление, з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крепление в оперативное управление, хозяйственное вед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безво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мездное пользование, дов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рительное управление, з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крепление в оперативное управление, хозяйственное ведение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подпрограммы "Управление муниципальным имущ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26 458,1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(с начи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лениями) выборных дол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осуществля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свои полномочия на п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работн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органов местного сам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щающих должности муниципальной службы Комитета по упра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муниципальным имуществом администрации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14 888,4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налу в целях обеспечения 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 функций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14 888,4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выполнения подпрограммы "Управление муниципальным имущ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ством", за исключением фонда оплаты труда (с начислениями) выборных должнос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лиц местного самоуправления, осущест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свои полномочия на постоянной основе, и рабо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органов местного 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моуправления, замещающих дол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11 569,7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10 126,6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1 385,4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2 728,9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2 728,9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2 228,9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ФИЗИЧ</w:t>
            </w: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СКОЙ КУЛЬТУРЫ И СПОРТА АДМИН</w:t>
            </w: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СТРАЦИИ МУНИЦ</w:t>
            </w: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ПАЛЬНОГО ОБРАЗОВ</w:t>
            </w: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225 607,5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176 901,8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177 643,9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"Развитие обр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35 970,2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35 970,2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связанные с повышением оплаты труда отдельных категорий рабо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35 970,2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отдельных к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тегорий работников</w:t>
            </w:r>
            <w:proofErr w:type="gramEnd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в том числе за счет средств субсидий из бюджетов вышестоящих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35 970,2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35 970,2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185 344,2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140 931,6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141 673,7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работ) учреждениями физкульту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но-спортивной направленн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118 353,0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128 647,8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работ) учреждениями физкульту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но-спортивной направленн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(расходы по обращению с твердыми коммунальными отходами)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557,9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557,9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работ) учреждениями физкульту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но-спортивной направленн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164 254,1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117 795,0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128 089,8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164 254,1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117 795,0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128 089,8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физкультурно-спортивной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ний физкультурно-спортивной направленности 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 для нас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 для нас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за счет средств мес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физ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культуры и адапти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физ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культуры и адапти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спорта за счет средств мес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администрации в части финансового обесп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деятельн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аппарата Управления физической культуры и спорта АМО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13 025,9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администрации в части обеспечения де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аппарата УФК и</w:t>
            </w:r>
            <w:proofErr w:type="gramStart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ГО "Усинск", за 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фонда оплаты труда (с начислениями) 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борных должностных лиц местного 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моуправления, осуществляющих свои по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нове, и работн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органов местного самоуправления, замещающих должности 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13 025,9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11 647,9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физической культуры и спорта, проше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отбор в рамках проекта "Народный бю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физической культуры и спорта, проше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отбор в рамках проекта "Народный бю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S2100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S2100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регионального пр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"Спорт - норма жизни"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P5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регионального пр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"Спорт - норма жизни" в части государственной по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спортивных орган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заций, осуществляющих по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готовку спортивного резерва для спортивных сборных к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манд, в том числе спорти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сборных команд Росси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P5 S2090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P5 S2090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зарезервированные на провед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мероприятий, посвященных празднов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дня Победы в ВОВ, Дня г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зарезервированные на провед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мероприятий, посвященных празднов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дня Победы в ВОВ, Дня г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 за счет средств местн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</w:t>
            </w: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ВАНИЯ АДМИНИСТР</w:t>
            </w: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ЦИИ МУНИЦИПАЛЬН</w:t>
            </w: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 ОБРАЗОВАНИЯ Г</w:t>
            </w: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1 940 928,0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1 689 437,9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1 692 484,8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"Жильё и ж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лищно-коммунальное хозяйство"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фонтанчиков и системы фил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трации воды в учреждениях Управления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фонтанчиков и системы фил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трации воды в учреждениях Управления образования за счёт средств местного бю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1 931 108,6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1 681 022,7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1 684 243,0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дошкольного, общего и 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68 612,5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21 019,4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оценки качества образ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оценки качества образ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 за счет 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выя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поддержки одаре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выя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поддержки одаре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детей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региональных пр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"Учитель будущего", "Социальные лифты для каждого"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региональных пр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"Учитель будущего", "Социальные лифты для каждого"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дернизации 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образовательных организ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дернизации 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образовательных организ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создание безопасных условий в орг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 в сфере образов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21 019,4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создание безопасных условий в орг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низациях в сфере образов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Республике Коми, в том числе за счет средств субсидий из бюджетов 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S2010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9 837,8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S2010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9 837,8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создание безопасных условий в орг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 в сфере образов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Республике Коми, в том числе за счет средств субсидий из бюджетов 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S2725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S2725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создание безопасных условий в орг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 в сфере образов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11 181,6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11 181,6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образования, прошедших отбор в рамках пр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"Народный бюджет"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образования, прошедших отбор в рамках пр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"Народный бюджет", в том числе за счет средств субсидий из бюджетов 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S2Я00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S2Я00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функци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нирования современной 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функци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нирования современной 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разовательной среды за счет сре</w:t>
            </w:r>
            <w:proofErr w:type="gramStart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гр</w:t>
            </w:r>
            <w:proofErr w:type="gramEnd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отдельных мер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регионального пр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"Успех каждого ребё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E2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создание безопасных условий в орг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 в сфере образов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Республике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E2 54910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E2 54910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"Отдых детей и трудоустройство подрос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4 662,7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3 531,0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проведению оздоров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кампании детей, в том числе за счет средств субсидий из бюдж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выш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S2040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3 507,4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S2040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3 507,4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за счет средств местного бю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1 131,7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проведению оздоров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кампании детей (организация време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трудоустройства по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ростков), в том числе за счет средств субсидий из бюдж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вышестоящих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S2040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265,6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S2040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265,6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подростков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866,2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866,2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"Дети и 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лодёжь"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гионального проекта "Соц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активность"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гионального проекта "Соц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активность"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военно-патриотической и гражданско-патриотической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военно-патриотической и гражданско-патриотической направленности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1 857 031,6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1 652 645,9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1 658 560,9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ганизацию их питания и 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жима дня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42 238,6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ганизацию их питания и 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жима дня (расходы по обр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щению с твердыми комм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нальными отходами)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1 214,2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1 214,2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ганизацию их питания и 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жима дня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73 946,6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41 024,4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73 946,6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41 024,4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компенс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родителям (законным представителям) платы за пр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и уход за детьми, посещающими образов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тельные организации, реал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зующие образовательную программу дошкольного 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компенс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родителям (законным представителям) платы за пр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и уход за детьми, посещающими образов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организации на те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Республики Коми, реализующие образовател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программу дошкольного образ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муниципальными дошкольными и муниц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общеобразов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пр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1 387 908,1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муниципальными дошкольными и муниц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общеобразов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пр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за счет субвенции из республ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бюджета Республ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05 4 03 73010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1 387 908,1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05 4 03 73010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1 387 908,1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общего 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206 251,5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126 566,1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132 481,1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ежем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сячного денежного возн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граждения за классное рук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педагогическим 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ботникам общеобразовател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05 4 05 53031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43 416,0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05 4 05 53031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43 416,0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ежем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сячного денежного возн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граждения за классное рук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педагогическим 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ботникам общеобразовател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05 4 05 74030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4 134,8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05 4 05 74030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4 134,8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бесплатного горячего питания обуча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щихся, получающих начал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общее образование в 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образовател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L3040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37 604,3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L3040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37 604,3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общего 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(расходы по 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ращению с твердыми комм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нальными отходами)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общего 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45 851,0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45 851,0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связанные с повышением оплаты труда отдельных категорий рабо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16 269,9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отдельных к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тегорий работников</w:t>
            </w:r>
            <w:proofErr w:type="gramEnd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в том числе за счет средств субсидий из бюджетов вышестоящих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16 269,9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16 269,9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58 414,7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детям (расходы по обр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щению с твердыми комм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нальными отх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детям за счет средств 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местного бюджета"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58 348,3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58 348,3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МБУ "Мол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дежный центр"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7 085,9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МБУ "Мол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дежный центр" (расходы по обращению с твердыми коммунальными отходами)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МБУ "Мол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дежный центр"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7 071,9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7 071,9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аппарата Управления образования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администрации в части обеспечения де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аппарата управл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образования АМО ГО "Усинск", за исключением фонда оплаты труда (с начислениями) выборных дол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самоуправления, осущест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свои полномочия на постоянной основе, и рабо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органов местного 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моуправления, замещающих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Управления 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45 899,0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за счет средств местного бю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45 899,0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42 651,1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3 081,5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166,4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 за счет средств местного бю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физкультурно-спортивной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физкультурно-спортивной направленности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5 624,6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"Социальная поддержка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5 624,6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 предоставления гражд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 предоставления гражд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субсидий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полномочия Ре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по предоста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мер социальной по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в форме выплаты 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нежной компенсации педаг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гическим работникам мун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организаций в Республике Коми, работающим и прож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вающим в сельских населе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пунктах или поселках городского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полномочия Ре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по предоста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мер социальной по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в форме выплаты 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нежной компенсации педаг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гическим работникам мун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организаций в Республике Коми, работающим и прож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вающим в сельских населе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пунктах или поселках городского типа за счет средств субвенций, поступ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из республиканского бюдж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7319W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7319W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2 617,2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и безопасности людей на во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2 617,2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Оснащение современным 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противопожарным оборуд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ванием (средствами защиты, эвакуации и пожаротушения) и обеспечение его безопа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2 617,2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Оснащение современным противопожарным оборуд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ванием (средствами защиты, эвакуации и пожаротушения) и обеспечение его безопа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2 617,2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2 583,9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зарезервированные на провед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мероприятий, посвященных празднов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дня Победы в ВОВ, Дня г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зарезервированные на провед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мероприятий, посвященных празднов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дня Победы в ВОВ, Дня г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 за счет средств местн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</w:t>
            </w: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ЛЕНИЕ АДМИНИСТР</w:t>
            </w: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ЦИИ МУНИЦИПАЛЬН</w:t>
            </w: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 ОБРАЗОВАНИЯ Г</w:t>
            </w: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97 589,1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128 560,5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177 080,6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муниц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90 807,6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95 926,1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финансами и муниципальным до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90 807,6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95 926,1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57 746,2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62 787,5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долга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57 746,2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62 787,5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(муниц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пального) 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57 746,2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62 787,5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администрации в части обеспечения де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аппарата </w:t>
            </w:r>
            <w:proofErr w:type="spellStart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нуправления</w:t>
            </w:r>
            <w:proofErr w:type="spellEnd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33 138,6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(с начи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лениями) выборных дол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осуществля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свои полномочия на п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работн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органов местного сам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щающих должности муниципальной службы </w:t>
            </w:r>
            <w:proofErr w:type="spellStart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21 256,4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21 256,4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администрации в части обеспечения де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аппарата </w:t>
            </w:r>
            <w:proofErr w:type="spellStart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нуправления</w:t>
            </w:r>
            <w:proofErr w:type="spellEnd"/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"Усинск", за исключением фонда опл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(с начислени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выборных должностных лиц местного самоуправления, осуществляющих свои по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нове, и р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местного самоуправл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замещающих должности м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11 882,2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11 099,2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81 154,5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Исполнение судебных и иных актов по 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ращению взыскания на средства бю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и иных актов по 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ращению взыскания на средства бю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МО ГО "Усинск" за счет средств местного бю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средств на повыш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оплаты труда и пенсио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средств на повыш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оплаты труда и пенсио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81 154,5</w:t>
            </w:r>
          </w:p>
        </w:tc>
      </w:tr>
      <w:tr w:rsidR="00304AF2" w:rsidRPr="00304AF2" w:rsidTr="00304AF2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AF2" w:rsidRPr="00304AF2" w:rsidRDefault="00304AF2" w:rsidP="0030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за счет средств местн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AF2" w:rsidRPr="00304AF2" w:rsidRDefault="00304AF2" w:rsidP="00304A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81 154,5</w:t>
            </w:r>
          </w:p>
        </w:tc>
      </w:tr>
    </w:tbl>
    <w:p w:rsidR="00F20717" w:rsidRDefault="00F20717" w:rsidP="00E4441D">
      <w:pPr>
        <w:spacing w:after="0" w:line="240" w:lineRule="auto"/>
      </w:pPr>
    </w:p>
    <w:p w:rsidR="00DC6D7B" w:rsidRDefault="00DC6D7B" w:rsidP="00E4441D">
      <w:pPr>
        <w:spacing w:after="0" w:line="240" w:lineRule="auto"/>
      </w:pPr>
    </w:p>
    <w:p w:rsidR="00DC6D7B" w:rsidRDefault="00DC6D7B" w:rsidP="00E4441D">
      <w:pPr>
        <w:spacing w:after="0" w:line="240" w:lineRule="auto"/>
      </w:pPr>
    </w:p>
    <w:p w:rsidR="00DC6D7B" w:rsidRDefault="00DC6D7B" w:rsidP="00E4441D">
      <w:pPr>
        <w:spacing w:after="0" w:line="240" w:lineRule="auto"/>
      </w:pPr>
    </w:p>
    <w:p w:rsidR="00E829B8" w:rsidRDefault="00E829B8" w:rsidP="007F23AE">
      <w:pPr>
        <w:spacing w:after="0" w:line="240" w:lineRule="auto"/>
      </w:pPr>
    </w:p>
    <w:sectPr w:rsidR="00E829B8" w:rsidSect="00350649">
      <w:headerReference w:type="default" r:id="rId7"/>
      <w:pgSz w:w="11906" w:h="16838"/>
      <w:pgMar w:top="709" w:right="851" w:bottom="426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A66" w:rsidRDefault="009A0A66" w:rsidP="00474AE6">
      <w:pPr>
        <w:spacing w:after="0" w:line="240" w:lineRule="auto"/>
      </w:pPr>
      <w:r>
        <w:separator/>
      </w:r>
    </w:p>
  </w:endnote>
  <w:endnote w:type="continuationSeparator" w:id="0">
    <w:p w:rsidR="009A0A66" w:rsidRDefault="009A0A66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A66" w:rsidRDefault="009A0A66" w:rsidP="00474AE6">
      <w:pPr>
        <w:spacing w:after="0" w:line="240" w:lineRule="auto"/>
      </w:pPr>
      <w:r>
        <w:separator/>
      </w:r>
    </w:p>
  </w:footnote>
  <w:footnote w:type="continuationSeparator" w:id="0">
    <w:p w:rsidR="009A0A66" w:rsidRDefault="009A0A66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4D0B1B" w:rsidRDefault="004D0B1B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AF2">
          <w:rPr>
            <w:noProof/>
          </w:rPr>
          <w:t>64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D3C6B"/>
    <w:rsid w:val="000D7D41"/>
    <w:rsid w:val="00214B6B"/>
    <w:rsid w:val="00257CF0"/>
    <w:rsid w:val="00275484"/>
    <w:rsid w:val="002865BB"/>
    <w:rsid w:val="002866F3"/>
    <w:rsid w:val="00287A6C"/>
    <w:rsid w:val="002D491E"/>
    <w:rsid w:val="002E50EC"/>
    <w:rsid w:val="002F2CE6"/>
    <w:rsid w:val="00304AF2"/>
    <w:rsid w:val="00322D9C"/>
    <w:rsid w:val="00335D3D"/>
    <w:rsid w:val="00350649"/>
    <w:rsid w:val="003556CF"/>
    <w:rsid w:val="003751BD"/>
    <w:rsid w:val="00455FB8"/>
    <w:rsid w:val="00474AE6"/>
    <w:rsid w:val="004B2377"/>
    <w:rsid w:val="004D0B1B"/>
    <w:rsid w:val="004D4329"/>
    <w:rsid w:val="004F1481"/>
    <w:rsid w:val="005630A5"/>
    <w:rsid w:val="00586EED"/>
    <w:rsid w:val="005B4507"/>
    <w:rsid w:val="005C0D74"/>
    <w:rsid w:val="005C45C2"/>
    <w:rsid w:val="005C7332"/>
    <w:rsid w:val="005F0A9D"/>
    <w:rsid w:val="006947CE"/>
    <w:rsid w:val="006D4C22"/>
    <w:rsid w:val="00714795"/>
    <w:rsid w:val="0073424D"/>
    <w:rsid w:val="00746380"/>
    <w:rsid w:val="0076031A"/>
    <w:rsid w:val="007B4163"/>
    <w:rsid w:val="007C0A58"/>
    <w:rsid w:val="007E3684"/>
    <w:rsid w:val="007F23AE"/>
    <w:rsid w:val="008774F4"/>
    <w:rsid w:val="00892C1C"/>
    <w:rsid w:val="009047F7"/>
    <w:rsid w:val="009A0A66"/>
    <w:rsid w:val="009D06FF"/>
    <w:rsid w:val="009F67AF"/>
    <w:rsid w:val="00AC0DDF"/>
    <w:rsid w:val="00B11AF6"/>
    <w:rsid w:val="00B4266F"/>
    <w:rsid w:val="00B602A5"/>
    <w:rsid w:val="00B93157"/>
    <w:rsid w:val="00BD3339"/>
    <w:rsid w:val="00C71F17"/>
    <w:rsid w:val="00C93CF0"/>
    <w:rsid w:val="00CC6074"/>
    <w:rsid w:val="00CF5B2E"/>
    <w:rsid w:val="00D200E3"/>
    <w:rsid w:val="00D83D6C"/>
    <w:rsid w:val="00D8740C"/>
    <w:rsid w:val="00DA32A7"/>
    <w:rsid w:val="00DC6CE9"/>
    <w:rsid w:val="00DC6D7B"/>
    <w:rsid w:val="00E4441D"/>
    <w:rsid w:val="00E829B8"/>
    <w:rsid w:val="00EB39DE"/>
    <w:rsid w:val="00F20717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65</Pages>
  <Words>16216</Words>
  <Characters>92436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21</cp:revision>
  <cp:lastPrinted>2022-04-05T07:51:00Z</cp:lastPrinted>
  <dcterms:created xsi:type="dcterms:W3CDTF">2020-11-06T13:05:00Z</dcterms:created>
  <dcterms:modified xsi:type="dcterms:W3CDTF">2022-09-27T06:36:00Z</dcterms:modified>
</cp:coreProperties>
</file>