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604CA" w:rsidRPr="00F812D9" w:rsidRDefault="00F812D9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восьмой сессии Совета муниципального образования городского округа 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шестого созыва от 16 декабря 2021 года № 226 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бюджете муниципального образования городского округа 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 2022 год и плановый период 2023 и 2024 годов</w:t>
      </w:r>
      <w:r w:rsidR="00AF52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604CA" w:rsidRPr="00F81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E6E96">
        <w:rPr>
          <w:rFonts w:ascii="Times New Roman" w:hAnsi="Times New Roman"/>
          <w:sz w:val="28"/>
          <w:szCs w:val="28"/>
        </w:rPr>
        <w:t>десятой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4D5461">
        <w:rPr>
          <w:rFonts w:ascii="Times New Roman" w:hAnsi="Times New Roman"/>
          <w:sz w:val="28"/>
          <w:szCs w:val="28"/>
        </w:rPr>
        <w:t xml:space="preserve">     </w:t>
      </w:r>
      <w:r w:rsidR="00FE6E96">
        <w:rPr>
          <w:rFonts w:ascii="Times New Roman" w:hAnsi="Times New Roman"/>
          <w:sz w:val="28"/>
          <w:szCs w:val="28"/>
        </w:rPr>
        <w:t xml:space="preserve">          09 июня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231" w:rsidRPr="00AF5231" w:rsidRDefault="00AF5231" w:rsidP="00AF5231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5231" w:rsidRPr="00AF5231" w:rsidRDefault="00AF5231" w:rsidP="00AF5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231" w:rsidRPr="00AF5231" w:rsidRDefault="00AF5231" w:rsidP="00AF5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AF5231" w:rsidRPr="00AF5231" w:rsidRDefault="00AF5231" w:rsidP="00AF52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231" w:rsidRPr="00AF5231" w:rsidRDefault="00AF5231" w:rsidP="00AF5231">
      <w:pPr>
        <w:numPr>
          <w:ilvl w:val="0"/>
          <w:numId w:val="2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восьмой сессии Совета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шестого созыва от 16 декабря 2021 года № 226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 2022 год и плановый период 2023 и 2024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    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1.1. Пункт 1 и 2 статьи 1 изложить в следующей редакции: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«1.Утвердить основные характеристики бюджета муниципального образования городского округа «Усинск» (далее МО ГО «Усинск»)  на 2022 год: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- общий объем доходов в сумме 3 344 456,1 тыс. рублей;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- общий объем расходов в сумме 3 392 361,3 тыс. рублей;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- дефицит в сумме 47 905,2 тыс. рублей.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2.Утвердить основные характеристики бюджета МО ГО «Усинск» на 2023 год и на 2024 год: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- общий объем доходов на 2023 год в сумме 2 910 604,6 тыс. рублей и на 2024 год в сумме 2 959 028,0 тыс. рублей;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- общий объем расходов на 2023 год в сумме 2 910 604,6 тыс. рублей и на 2024 год в сумме 2 959 028,0  тыс. рублей</w:t>
      </w:r>
      <w:proofErr w:type="gramStart"/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.».</w:t>
      </w:r>
      <w:proofErr w:type="gramEnd"/>
    </w:p>
    <w:p w:rsidR="00FE6E96" w:rsidRPr="00FE6E96" w:rsidRDefault="00FE6E96" w:rsidP="00CA5EF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1.2. Статью 3 изложить в следующей редакции: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«1. Утвердить объем безвозмездных поступлений в бюджет МО ГО «Усинск» в 2022 году в сумме 1 860 336,1 тыс. рублей, в том числе объем межбюджетных трансфертов, получаемых из других бюджетов бюджетной системы Российской Федерации в сумме 1 866 296,6 тыс. рублей.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2. Утвердить объем безвозмездных поступлений в бюджет МО ГО «Усинск» в 2023 году в сумме 1 675 343,2 тыс. рублей, в том числе объем межбюджетных трансфертов, получаемых из других бюджетов бюджетной системы Российской Федерации в сумме 1 675 343,2 тыс. рублей.</w:t>
      </w: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3. Утвердить объем безвозмездных поступлений в бюджет МО ГО «Усинск» в 2024 году в сумме 1 677 022,9 тыс. рублей, в том числе объем межбюджетных трансфертов, получаемых из других бюджетов бюджетной системы Российской Федерации в сумме 1 667 022,9  тыс. рублей</w:t>
      </w:r>
      <w:proofErr w:type="gramStart"/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.».</w:t>
      </w:r>
      <w:proofErr w:type="gramEnd"/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6E96" w:rsidRP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2. Приложение № 1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1 к настоящему решению.</w:t>
      </w:r>
    </w:p>
    <w:p w:rsidR="00FE6E96" w:rsidRDefault="00FE6E96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6E96">
        <w:rPr>
          <w:rFonts w:ascii="Times New Roman" w:eastAsia="Times New Roman" w:hAnsi="Times New Roman" w:cs="Arial"/>
          <w:sz w:val="28"/>
          <w:szCs w:val="28"/>
          <w:lang w:eastAsia="ru-RU"/>
        </w:rPr>
        <w:t>3.  Приложение № 2 к решению восьмой сессии Совета муниципального образования городского округа «Усинск» шестого созыва от 16 декабря 2021 года № 226 «О бюджете муниципального образования городского округа «Усинск» на  2022 год и плановый период 2023 и 2024 годов» изложить в редакции согласно приложению № 2 к настоящему решению.</w:t>
      </w:r>
    </w:p>
    <w:p w:rsidR="00AF5231" w:rsidRPr="00AF5231" w:rsidRDefault="00AF5231" w:rsidP="00FE6E9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Pr="00AF52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Совета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всеми приложениями после его подписания:</w:t>
      </w:r>
    </w:p>
    <w:p w:rsidR="00AF5231" w:rsidRPr="00AF5231" w:rsidRDefault="00AF5231" w:rsidP="00AF5231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:rsidR="00AF5231" w:rsidRPr="00AF5231" w:rsidRDefault="00AF5231" w:rsidP="00AF5231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AF5231" w:rsidRPr="00AF5231" w:rsidRDefault="00AF5231" w:rsidP="00AF5231">
      <w:pPr>
        <w:tabs>
          <w:tab w:val="num" w:pos="-1701"/>
          <w:tab w:val="num" w:pos="0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муниципального образования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бюджету, муниципальному имуществу и развитию территории.</w:t>
      </w:r>
    </w:p>
    <w:p w:rsidR="00AF5231" w:rsidRPr="00AF5231" w:rsidRDefault="00AF5231" w:rsidP="00AF5231">
      <w:pPr>
        <w:tabs>
          <w:tab w:val="num" w:pos="-1701"/>
          <w:tab w:val="num" w:pos="0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31">
        <w:rPr>
          <w:rFonts w:ascii="Times New Roman" w:eastAsia="Times New Roman" w:hAnsi="Times New Roman"/>
          <w:sz w:val="28"/>
          <w:szCs w:val="28"/>
          <w:lang w:eastAsia="ru-RU"/>
        </w:rPr>
        <w:t>6. Настоящее решение вступает в силу со дня его официального опубликования (обнародования).</w:t>
      </w:r>
    </w:p>
    <w:p w:rsidR="00E30D47" w:rsidRPr="00352E7E" w:rsidRDefault="00E30D47" w:rsidP="00E30D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Pr="00352E7E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Pr="00352E7E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AF52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FE6E96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июня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>307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F812D9">
      <w:headerReference w:type="default" r:id="rId9"/>
      <w:headerReference w:type="first" r:id="rId10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83" w:rsidRDefault="00E60083" w:rsidP="009703C7">
      <w:pPr>
        <w:spacing w:after="0" w:line="240" w:lineRule="auto"/>
      </w:pPr>
      <w:r>
        <w:separator/>
      </w:r>
    </w:p>
  </w:endnote>
  <w:endnote w:type="continuationSeparator" w:id="0">
    <w:p w:rsidR="00E60083" w:rsidRDefault="00E6008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83" w:rsidRDefault="00E60083" w:rsidP="009703C7">
      <w:pPr>
        <w:spacing w:after="0" w:line="240" w:lineRule="auto"/>
      </w:pPr>
      <w:r>
        <w:separator/>
      </w:r>
    </w:p>
  </w:footnote>
  <w:footnote w:type="continuationSeparator" w:id="0">
    <w:p w:rsidR="00E60083" w:rsidRDefault="00E6008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12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5127"/>
    <w:rsid w:val="0007763A"/>
    <w:rsid w:val="00093602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008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F5926-3B4A-4ACD-8F9F-BE2D04E7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49</cp:revision>
  <cp:lastPrinted>2021-10-29T09:06:00Z</cp:lastPrinted>
  <dcterms:created xsi:type="dcterms:W3CDTF">2021-06-11T11:12:00Z</dcterms:created>
  <dcterms:modified xsi:type="dcterms:W3CDTF">2022-06-30T09:30:00Z</dcterms:modified>
</cp:coreProperties>
</file>