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pt;height:80.75pt" o:ole="" fillcolor="window">
                  <v:imagedata r:id="rId9" o:title=""/>
                </v:shape>
                <o:OLEObject Type="Embed" ProgID="PBrush" ShapeID="_x0000_i1025" DrawAspect="Content" ObjectID="_1710309892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604CA" w:rsidRPr="00F812D9" w:rsidRDefault="00F812D9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</w:t>
      </w:r>
      <w:r w:rsidR="004604CA"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F812D9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F04100">
        <w:rPr>
          <w:rFonts w:ascii="Times New Roman" w:hAnsi="Times New Roman"/>
          <w:sz w:val="28"/>
          <w:szCs w:val="28"/>
        </w:rPr>
        <w:t>31</w:t>
      </w:r>
      <w:r w:rsidR="004604CA">
        <w:rPr>
          <w:rFonts w:ascii="Times New Roman" w:hAnsi="Times New Roman"/>
          <w:sz w:val="28"/>
          <w:szCs w:val="28"/>
        </w:rPr>
        <w:t xml:space="preserve"> марта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F812D9" w:rsidRDefault="00F812D9" w:rsidP="00F812D9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 </w:t>
      </w:r>
    </w:p>
    <w:p w:rsidR="00F812D9" w:rsidRPr="00F812D9" w:rsidRDefault="00F812D9" w:rsidP="00F81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F812D9" w:rsidRDefault="00F812D9" w:rsidP="00F812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812D9" w:rsidRPr="00F812D9" w:rsidRDefault="00F812D9" w:rsidP="00F812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F812D9" w:rsidRDefault="00F812D9" w:rsidP="00F812D9">
      <w:pPr>
        <w:numPr>
          <w:ilvl w:val="0"/>
          <w:numId w:val="2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восьмой сессии Совета муниципального образования городского округа «Усинск» шестого созыва от 16 декабря 2021 года № 226  «О бюджете муниципального образования городского округа «Усинск» на  2022 год и плановый период 2023 и 2024 годов» следующие изменения:     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1.1. Пункт 1 статьи 1 изложить в следующей редакции: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«1.Утвердить основные характеристики бюджета муниципального образования городского округа «Усинск» (далее МО ГО «Усинск»)  на 2022 год: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общий объем доходов в сумме </w:t>
      </w:r>
      <w:r w:rsidR="00F04100" w:rsidRPr="00F04100">
        <w:rPr>
          <w:rFonts w:ascii="Times New Roman" w:eastAsia="Times New Roman" w:hAnsi="Times New Roman"/>
          <w:sz w:val="28"/>
          <w:szCs w:val="28"/>
          <w:lang w:eastAsia="ru-RU"/>
        </w:rPr>
        <w:t>3 283 604,2</w:t>
      </w: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общий объем расходов в сумме </w:t>
      </w:r>
      <w:r w:rsidR="00F04100" w:rsidRPr="00F04100">
        <w:rPr>
          <w:rFonts w:ascii="Times New Roman" w:eastAsia="Times New Roman" w:hAnsi="Times New Roman"/>
          <w:sz w:val="28"/>
          <w:szCs w:val="28"/>
          <w:lang w:eastAsia="ru-RU"/>
        </w:rPr>
        <w:t xml:space="preserve">3 331 509,4 </w:t>
      </w: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47 905,2 тыс. рублей</w:t>
      </w: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F04100" w:rsidRPr="00F04100">
        <w:rPr>
          <w:rFonts w:ascii="Times New Roman" w:eastAsia="Times New Roman" w:hAnsi="Times New Roman"/>
          <w:sz w:val="28"/>
          <w:szCs w:val="28"/>
          <w:lang w:eastAsia="ru-RU"/>
        </w:rPr>
        <w:t>Пункт 4 статьи 1 изложить в следующей редакции:</w:t>
      </w:r>
    </w:p>
    <w:p w:rsidR="00F812D9" w:rsidRPr="00F812D9" w:rsidRDefault="00F04100" w:rsidP="00F812D9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100">
        <w:rPr>
          <w:rFonts w:ascii="Times New Roman" w:eastAsia="Times New Roman" w:hAnsi="Times New Roman"/>
          <w:sz w:val="28"/>
          <w:szCs w:val="28"/>
          <w:lang w:eastAsia="ru-RU"/>
        </w:rPr>
        <w:t xml:space="preserve">«4. Установить предельную величину резервных фондов администрации </w:t>
      </w:r>
      <w:r w:rsidRPr="00F041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 ГО «Усинск» на 2022 год в размере 1 000,0 тыс. рублей</w:t>
      </w:r>
      <w:proofErr w:type="gramStart"/>
      <w:r w:rsidRPr="00F04100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1.3. Пункт 1 статьи 3 изложить в следующей редакции:</w:t>
      </w:r>
    </w:p>
    <w:p w:rsidR="00F812D9" w:rsidRPr="00F812D9" w:rsidRDefault="00F812D9" w:rsidP="00F812D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«1. Утвердить объем безвозмездных поступлений в бюджет МО ГО «Усинск» в 2022 году в сумме </w:t>
      </w:r>
      <w:r w:rsidR="00F04100" w:rsidRPr="00C61E24">
        <w:rPr>
          <w:rFonts w:ascii="Times New Roman" w:hAnsi="Times New Roman"/>
          <w:sz w:val="28"/>
          <w:szCs w:val="28"/>
        </w:rPr>
        <w:t>1 841 583,0</w:t>
      </w: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F04100" w:rsidRPr="00C61E24">
        <w:rPr>
          <w:rFonts w:ascii="Times New Roman" w:hAnsi="Times New Roman"/>
          <w:sz w:val="28"/>
          <w:szCs w:val="28"/>
        </w:rPr>
        <w:t>1 847 550,7</w:t>
      </w: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812D9" w:rsidRPr="00F812D9" w:rsidRDefault="00F812D9" w:rsidP="00F812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1.4. Статью </w:t>
      </w:r>
      <w:r w:rsidR="00F04100" w:rsidRPr="00F0410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F04100" w:rsidRPr="00F04100" w:rsidRDefault="00F04100" w:rsidP="00F041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100">
        <w:rPr>
          <w:rFonts w:ascii="Times New Roman" w:eastAsia="Times New Roman" w:hAnsi="Times New Roman"/>
          <w:sz w:val="28"/>
          <w:szCs w:val="28"/>
          <w:lang w:eastAsia="ru-RU"/>
        </w:rPr>
        <w:t>«1. Установить верхний предел муниципального долга на 1 января 2023 года по долговым обязательствам МО ГО «Усинск» в сумме 767 171,2 тыс. рублей, в том числе по муниципальным гарантиям МО ГО «Усинск» в сумме 0,0 тыс. рублей».</w:t>
      </w:r>
    </w:p>
    <w:p w:rsidR="00F812D9" w:rsidRPr="00F812D9" w:rsidRDefault="00F04100" w:rsidP="00F0410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10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04100">
        <w:rPr>
          <w:rFonts w:ascii="Times New Roman" w:eastAsia="Times New Roman" w:hAnsi="Times New Roman"/>
          <w:sz w:val="28"/>
          <w:szCs w:val="28"/>
          <w:lang w:eastAsia="ru-RU"/>
        </w:rPr>
        <w:t>Установить верхний предел муниципального долга на 1 января 2024 года по долговым обязательствам МО ГО «Усинск» в сумме 767 171,2 тыс. рублей, в том числе по муниципальным гарантиям МО ГО «Усинск» в сумме 0,0 тыс. рублей, и верхний предел муниципального долга на 1 января 2025 года по долговым обязательствам МО ГО «Усинск» в сумме 767 171,2 тыс. рублей, в том</w:t>
      </w:r>
      <w:proofErr w:type="gramEnd"/>
      <w:r w:rsidRPr="00F04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04100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 w:rsidRPr="00F0410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гарантиям МО ГО «Усинск» в сумме 0,0 тыс. рублей.».</w:t>
      </w:r>
    </w:p>
    <w:p w:rsidR="00F812D9" w:rsidRPr="00F812D9" w:rsidRDefault="00F812D9" w:rsidP="00F812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1.5. Статью 1</w:t>
      </w:r>
      <w:r w:rsidR="00F041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04100" w:rsidRDefault="00F04100" w:rsidP="00F812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100">
        <w:rPr>
          <w:rFonts w:ascii="Times New Roman" w:eastAsia="Times New Roman" w:hAnsi="Times New Roman"/>
          <w:sz w:val="28"/>
          <w:szCs w:val="28"/>
          <w:lang w:eastAsia="ru-RU"/>
        </w:rPr>
        <w:t>«1. Установить в 2022 году предельные объемы расходов по обслуживанию муниципального долга МО ГО «Усинск» в сумме 58 276,0 тыс. рублей.</w:t>
      </w:r>
    </w:p>
    <w:p w:rsidR="00F812D9" w:rsidRPr="00F812D9" w:rsidRDefault="00F812D9" w:rsidP="00F812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04100" w:rsidRPr="00F04100">
        <w:rPr>
          <w:rFonts w:ascii="Times New Roman" w:eastAsia="Times New Roman" w:hAnsi="Times New Roman"/>
          <w:sz w:val="28"/>
          <w:szCs w:val="28"/>
          <w:lang w:eastAsia="ru-RU"/>
        </w:rPr>
        <w:t>Установить предельные объемы расходов по обслуживанию муниципального долга МО ГО «Усинск» в 2023 году в сумме 57 825,2 тыс. рублей, в 2024 году в сумме 62 866,5 тыс. рублей</w:t>
      </w:r>
      <w:proofErr w:type="gramStart"/>
      <w:r w:rsidR="00F04100" w:rsidRPr="00F04100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2. Приложение № 1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1 к настоящему решению.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3.  Приложение № 2 к решению восьмой сессии Совета муниципального образования городского округа «Усинск» шестого созыва от 16 декабря 2021 </w:t>
      </w: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2 к настоящему решению.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4. Приложение № 3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3 к настоящему решению.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5. Приложение № 5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4 к настоящему решению.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6. Приложение № 6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 изложить в редакции согласно приложению № 5 к настоящему решению.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7.   Муниципальные правовые акты подлежат приведению в соответствие с настоящим решением не позднее одного месяца со дня вступления его в силу, за исключением правовых актов, указанных в абзаце втором настоящего пункта.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программы подлежат приведению в соответствие с настоящим решением не позднее двух месяцев со дня вступления его в силу.</w:t>
      </w:r>
    </w:p>
    <w:p w:rsidR="00F812D9" w:rsidRPr="00F812D9" w:rsidRDefault="00F812D9" w:rsidP="00F812D9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8. Настоящее Решение Совета муниципального образования городского округа «Усинск» со всеми приложениями после его подписания: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:rsidR="00F812D9" w:rsidRPr="00F812D9" w:rsidRDefault="00F812D9" w:rsidP="00F812D9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F812D9" w:rsidRPr="00F812D9" w:rsidRDefault="00F812D9" w:rsidP="00F812D9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:rsidR="00F812D9" w:rsidRPr="00F812D9" w:rsidRDefault="00F812D9" w:rsidP="00F812D9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Настоящее решение вступает в силу со дня его официального опубликования (обнародования).</w:t>
      </w:r>
    </w:p>
    <w:p w:rsidR="00E30D47" w:rsidRPr="00352E7E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Pr="00352E7E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Pr="00352E7E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 w:rsidRPr="00352E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 w:rsidRPr="00352E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Pr="00352E7E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FA7197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Pr="00352E7E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12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719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01E28" w:rsidRPr="00352E7E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F812D9">
      <w:headerReference w:type="default" r:id="rId11"/>
      <w:headerReference w:type="first" r:id="rId12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33" w:rsidRDefault="000C4C33" w:rsidP="009703C7">
      <w:pPr>
        <w:spacing w:after="0" w:line="240" w:lineRule="auto"/>
      </w:pPr>
      <w:r>
        <w:separator/>
      </w:r>
    </w:p>
  </w:endnote>
  <w:endnote w:type="continuationSeparator" w:id="0">
    <w:p w:rsidR="000C4C33" w:rsidRDefault="000C4C3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33" w:rsidRDefault="000C4C33" w:rsidP="009703C7">
      <w:pPr>
        <w:spacing w:after="0" w:line="240" w:lineRule="auto"/>
      </w:pPr>
      <w:r>
        <w:separator/>
      </w:r>
    </w:p>
  </w:footnote>
  <w:footnote w:type="continuationSeparator" w:id="0">
    <w:p w:rsidR="000C4C33" w:rsidRDefault="000C4C3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B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232B0-425A-46FD-A007-30E44E23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</Pages>
  <Words>830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41</cp:revision>
  <cp:lastPrinted>2021-10-29T09:06:00Z</cp:lastPrinted>
  <dcterms:created xsi:type="dcterms:W3CDTF">2021-06-11T11:12:00Z</dcterms:created>
  <dcterms:modified xsi:type="dcterms:W3CDTF">2022-04-01T06:18:00Z</dcterms:modified>
</cp:coreProperties>
</file>