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УТВЕРЖДЕН</w:t>
      </w:r>
      <w:r w:rsidR="00A12065">
        <w:rPr>
          <w:rFonts w:ascii="Times New Roman" w:hAnsi="Times New Roman" w:cs="Times New Roman"/>
          <w:sz w:val="28"/>
          <w:szCs w:val="28"/>
        </w:rPr>
        <w:t>Ы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5939">
        <w:rPr>
          <w:rFonts w:ascii="Times New Roman" w:hAnsi="Times New Roman" w:cs="Times New Roman"/>
          <w:sz w:val="28"/>
          <w:szCs w:val="28"/>
        </w:rPr>
        <w:t>пятнадцатой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округа «Усинск»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22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2348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A4BB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082470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65">
        <w:rPr>
          <w:rFonts w:ascii="Times New Roman" w:hAnsi="Times New Roman" w:cs="Times New Roman"/>
          <w:b/>
          <w:sz w:val="28"/>
          <w:szCs w:val="28"/>
        </w:rPr>
        <w:t>УСЛОВИЯ ПРИВАТИЗАЦИИ</w:t>
      </w:r>
      <w:r w:rsidRPr="00A1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65" w:rsidRP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65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F4308D" w:rsidRPr="00A12065" w:rsidRDefault="00F4308D" w:rsidP="00A12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689"/>
      </w:tblGrid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помещения, назначение: нежилое, общая площадь 16,2 </w:t>
            </w:r>
            <w:proofErr w:type="spellStart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этаж 1, номера на поэтажном плане А-</w:t>
            </w: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синск</w:t>
            </w:r>
            <w:proofErr w:type="spellEnd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расположено на первом этаже девятиэтажного жилого дома: стены панельные, перекрытия железобетонные, год постройки дома 1986.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Общая полезная площадь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 кв. метра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12334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430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05 августа 2010 года, серия 11 АА № 720985</w:t>
            </w:r>
          </w:p>
        </w:tc>
      </w:tr>
      <w:tr w:rsidR="00F4308D" w:rsidRPr="00F4308D" w:rsidTr="00F4308D">
        <w:trPr>
          <w:trHeight w:val="748"/>
        </w:trPr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Балансовая стоимость.</w:t>
            </w:r>
          </w:p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Остаточная стоимость 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70 709,77 рублей</w:t>
            </w:r>
          </w:p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64 982,28 рублей</w:t>
            </w:r>
          </w:p>
        </w:tc>
      </w:tr>
      <w:tr w:rsidR="00F4308D" w:rsidRPr="00F4308D" w:rsidTr="00F4308D">
        <w:trPr>
          <w:trHeight w:val="748"/>
        </w:trPr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Кунгуров Роман Сергеевич является субъектом малого среднего предпринимательства</w:t>
            </w:r>
          </w:p>
        </w:tc>
      </w:tr>
      <w:tr w:rsidR="00F4308D" w:rsidRPr="00F4308D" w:rsidTr="00F4308D">
        <w:trPr>
          <w:trHeight w:val="478"/>
        </w:trPr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F4308D" w:rsidRPr="00F4308D" w:rsidRDefault="00F4308D" w:rsidP="00F4308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отсутствует задолженность по арендной плате за имущество, неустойкам </w:t>
            </w: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(штрафам, пеням) на день подачи заявления о реализации преимущественного права на приобретение арендуемого имущества;</w:t>
            </w:r>
          </w:p>
          <w:p w:rsidR="00F4308D" w:rsidRPr="00F4308D" w:rsidRDefault="00F4308D" w:rsidP="00F4308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арендуемое имущество не включено в </w:t>
            </w:r>
            <w:proofErr w:type="gramStart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F4308D" w:rsidRPr="00F4308D" w:rsidTr="00F4308D">
        <w:trPr>
          <w:trHeight w:val="457"/>
        </w:trPr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об оценке от 16.10.2013г. </w:t>
            </w:r>
          </w:p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произведена 16.10.2013г. </w:t>
            </w:r>
          </w:p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</w:t>
            </w:r>
            <w:proofErr w:type="spellEnd"/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стоимость на 16.10.2013 –                 590 000 (пятьсот девяносто тысяч) рублей без учета НДС.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590 000 (пятьсот девяносто тысяч) рублей без учета НДС.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F4308D" w:rsidRPr="00F4308D" w:rsidTr="00F4308D">
        <w:tc>
          <w:tcPr>
            <w:tcW w:w="4391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689" w:type="dxa"/>
          </w:tcPr>
          <w:p w:rsidR="00F4308D" w:rsidRPr="00F4308D" w:rsidRDefault="00F4308D" w:rsidP="00F4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рассрочку на три года</w:t>
            </w:r>
          </w:p>
        </w:tc>
      </w:tr>
    </w:tbl>
    <w:p w:rsidR="0059476B" w:rsidRDefault="0059476B" w:rsidP="00A12065">
      <w:pPr>
        <w:spacing w:after="0" w:line="240" w:lineRule="auto"/>
        <w:jc w:val="both"/>
      </w:pPr>
    </w:p>
    <w:sectPr w:rsidR="0059476B" w:rsidSect="00A12065">
      <w:headerReference w:type="default" r:id="rId8"/>
      <w:pgSz w:w="11906" w:h="16838"/>
      <w:pgMar w:top="993" w:right="707" w:bottom="993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C" w:rsidRDefault="0034369C" w:rsidP="0034369C">
      <w:pPr>
        <w:spacing w:after="0" w:line="240" w:lineRule="auto"/>
      </w:pPr>
      <w:r>
        <w:separator/>
      </w:r>
    </w:p>
  </w:endnote>
  <w:end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C" w:rsidRDefault="0034369C" w:rsidP="0034369C">
      <w:pPr>
        <w:spacing w:after="0" w:line="240" w:lineRule="auto"/>
      </w:pPr>
      <w:r>
        <w:separator/>
      </w:r>
    </w:p>
  </w:footnote>
  <w:foot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00110"/>
      <w:docPartObj>
        <w:docPartGallery w:val="Page Numbers (Top of Page)"/>
        <w:docPartUnique/>
      </w:docPartObj>
    </w:sdtPr>
    <w:sdtEndPr/>
    <w:sdtContent>
      <w:p w:rsidR="00A12065" w:rsidRDefault="00A120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B5">
          <w:rPr>
            <w:noProof/>
          </w:rPr>
          <w:t>2</w:t>
        </w:r>
        <w:r>
          <w:fldChar w:fldCharType="end"/>
        </w:r>
      </w:p>
    </w:sdtContent>
  </w:sdt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22348C"/>
    <w:rsid w:val="00307555"/>
    <w:rsid w:val="0034369C"/>
    <w:rsid w:val="004A4BB5"/>
    <w:rsid w:val="0059476B"/>
    <w:rsid w:val="00A12065"/>
    <w:rsid w:val="00D55939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6</cp:revision>
  <dcterms:created xsi:type="dcterms:W3CDTF">2013-11-20T07:35:00Z</dcterms:created>
  <dcterms:modified xsi:type="dcterms:W3CDTF">2013-11-22T05:32:00Z</dcterms:modified>
</cp:coreProperties>
</file>