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F158A2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158A2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4F0369" w:rsidRPr="004F0369" w:rsidRDefault="00B85C35" w:rsidP="004F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147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виде </w:t>
      </w:r>
      <w:r w:rsidR="001477B3"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 w:rsidR="001477B3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1477B3"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7B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  <w:r w:rsidR="001477B3" w:rsidRPr="00B8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477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области охраны и использования особо охраняемых природных территорий местного значения </w:t>
      </w:r>
    </w:p>
    <w:bookmarkEnd w:id="0"/>
    <w:p w:rsidR="00F50403" w:rsidRPr="00E30D47" w:rsidRDefault="00F50403" w:rsidP="00E30D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158A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F158A2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066085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8810C5">
        <w:rPr>
          <w:rFonts w:ascii="Times New Roman" w:hAnsi="Times New Roman"/>
          <w:sz w:val="28"/>
          <w:szCs w:val="28"/>
        </w:rPr>
        <w:t>1</w:t>
      </w:r>
      <w:r w:rsidR="00066085">
        <w:rPr>
          <w:rFonts w:ascii="Times New Roman" w:hAnsi="Times New Roman"/>
          <w:sz w:val="28"/>
          <w:szCs w:val="28"/>
        </w:rPr>
        <w:t>7</w:t>
      </w:r>
      <w:r w:rsidR="008810C5">
        <w:rPr>
          <w:rFonts w:ascii="Times New Roman" w:hAnsi="Times New Roman"/>
          <w:sz w:val="28"/>
          <w:szCs w:val="28"/>
        </w:rPr>
        <w:t xml:space="preserve"> </w:t>
      </w:r>
      <w:r w:rsidR="00066085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6608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B3" w:rsidRPr="00A14CDC" w:rsidRDefault="001477B3" w:rsidP="00B5133B">
      <w:pPr>
        <w:spacing w:after="0" w:line="30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14CDC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частью 9 статьи 1 и статьей 16 Федерального закона от 31 июля 2020 года № 248-ФЗ «О государственном контроле (надзоре) и муниципальном контроле в Российской Федерации» Совет муниципального образования городского округа «Усинск»</w:t>
      </w:r>
    </w:p>
    <w:p w:rsidR="00B5133B" w:rsidRDefault="00B5133B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85C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85C35" w:rsidRPr="00B85C35" w:rsidRDefault="00B85C35" w:rsidP="00B11F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7B3" w:rsidRPr="00A14CDC" w:rsidRDefault="001477B3" w:rsidP="00B5133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4CDC">
        <w:rPr>
          <w:rFonts w:ascii="Times New Roman" w:hAnsi="Times New Roman"/>
          <w:sz w:val="27"/>
          <w:szCs w:val="27"/>
        </w:rPr>
        <w:t>1. Определить вид муниципального контроля в области охраны и использования особо охраняемых  природных территорий местного значения не осуществляемый на территории муниципального образования городского округа «Усинск» в связи с отсутствием таких территорий.</w:t>
      </w:r>
    </w:p>
    <w:p w:rsidR="001477B3" w:rsidRPr="00A14CDC" w:rsidRDefault="001477B3" w:rsidP="00B5133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14CDC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A14CD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14CDC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законодательству, социальным вопросам и депутатской этике.</w:t>
      </w:r>
    </w:p>
    <w:p w:rsidR="00B85C35" w:rsidRPr="00A14CDC" w:rsidRDefault="001477B3" w:rsidP="00B5133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14CDC">
        <w:rPr>
          <w:rFonts w:ascii="Times New Roman" w:hAnsi="Times New Roman"/>
          <w:sz w:val="27"/>
          <w:szCs w:val="27"/>
        </w:rPr>
        <w:t>3. Настоящее решение вступает в силу со дня его официального опубликования.</w:t>
      </w:r>
    </w:p>
    <w:p w:rsidR="00F50403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DC" w:rsidRPr="002E7F4A" w:rsidRDefault="00A14CDC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городского округа 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Усинск</w:t>
      </w:r>
      <w:r w:rsidR="00F158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4C2DC9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E30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B30EF" w:rsidRDefault="00F50403" w:rsidP="00A14CD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544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477B3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sectPr w:rsidR="001B30EF" w:rsidSect="00B5133B">
      <w:headerReference w:type="default" r:id="rId9"/>
      <w:headerReference w:type="first" r:id="rId10"/>
      <w:pgSz w:w="11906" w:h="16838"/>
      <w:pgMar w:top="993" w:right="70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17" w:rsidRDefault="00714C17" w:rsidP="009703C7">
      <w:pPr>
        <w:spacing w:after="0" w:line="240" w:lineRule="auto"/>
      </w:pPr>
      <w:r>
        <w:separator/>
      </w:r>
    </w:p>
  </w:endnote>
  <w:endnote w:type="continuationSeparator" w:id="0">
    <w:p w:rsidR="00714C17" w:rsidRDefault="00714C1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17" w:rsidRDefault="00714C17" w:rsidP="009703C7">
      <w:pPr>
        <w:spacing w:after="0" w:line="240" w:lineRule="auto"/>
      </w:pPr>
      <w:r>
        <w:separator/>
      </w:r>
    </w:p>
  </w:footnote>
  <w:footnote w:type="continuationSeparator" w:id="0">
    <w:p w:rsidR="00714C17" w:rsidRDefault="00714C1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33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6F3AA4"/>
    <w:multiLevelType w:val="multilevel"/>
    <w:tmpl w:val="6B946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D46613"/>
    <w:multiLevelType w:val="hybridMultilevel"/>
    <w:tmpl w:val="73D05AB2"/>
    <w:lvl w:ilvl="0" w:tplc="1116B72A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3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5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37"/>
  </w:num>
  <w:num w:numId="4">
    <w:abstractNumId w:val="25"/>
  </w:num>
  <w:num w:numId="5">
    <w:abstractNumId w:val="23"/>
  </w:num>
  <w:num w:numId="6">
    <w:abstractNumId w:val="39"/>
  </w:num>
  <w:num w:numId="7">
    <w:abstractNumId w:val="32"/>
  </w:num>
  <w:num w:numId="8">
    <w:abstractNumId w:val="11"/>
  </w:num>
  <w:num w:numId="9">
    <w:abstractNumId w:val="15"/>
  </w:num>
  <w:num w:numId="10">
    <w:abstractNumId w:val="41"/>
  </w:num>
  <w:num w:numId="11">
    <w:abstractNumId w:val="33"/>
  </w:num>
  <w:num w:numId="12">
    <w:abstractNumId w:val="6"/>
  </w:num>
  <w:num w:numId="13">
    <w:abstractNumId w:val="30"/>
  </w:num>
  <w:num w:numId="14">
    <w:abstractNumId w:val="44"/>
  </w:num>
  <w:num w:numId="15">
    <w:abstractNumId w:val="31"/>
  </w:num>
  <w:num w:numId="16">
    <w:abstractNumId w:val="20"/>
  </w:num>
  <w:num w:numId="17">
    <w:abstractNumId w:val="34"/>
  </w:num>
  <w:num w:numId="18">
    <w:abstractNumId w:val="38"/>
  </w:num>
  <w:num w:numId="19">
    <w:abstractNumId w:val="45"/>
  </w:num>
  <w:num w:numId="20">
    <w:abstractNumId w:val="9"/>
  </w:num>
  <w:num w:numId="21">
    <w:abstractNumId w:val="16"/>
  </w:num>
  <w:num w:numId="22">
    <w:abstractNumId w:val="18"/>
  </w:num>
  <w:num w:numId="23">
    <w:abstractNumId w:val="28"/>
  </w:num>
  <w:num w:numId="24">
    <w:abstractNumId w:val="8"/>
  </w:num>
  <w:num w:numId="25">
    <w:abstractNumId w:val="43"/>
  </w:num>
  <w:num w:numId="26">
    <w:abstractNumId w:val="35"/>
  </w:num>
  <w:num w:numId="27">
    <w:abstractNumId w:val="26"/>
  </w:num>
  <w:num w:numId="28">
    <w:abstractNumId w:val="21"/>
  </w:num>
  <w:num w:numId="29">
    <w:abstractNumId w:val="42"/>
  </w:num>
  <w:num w:numId="30">
    <w:abstractNumId w:val="14"/>
  </w:num>
  <w:num w:numId="31">
    <w:abstractNumId w:val="46"/>
  </w:num>
  <w:num w:numId="32">
    <w:abstractNumId w:val="0"/>
  </w:num>
  <w:num w:numId="33">
    <w:abstractNumId w:val="40"/>
  </w:num>
  <w:num w:numId="34">
    <w:abstractNumId w:val="13"/>
  </w:num>
  <w:num w:numId="35">
    <w:abstractNumId w:val="12"/>
  </w:num>
  <w:num w:numId="36">
    <w:abstractNumId w:val="48"/>
  </w:num>
  <w:num w:numId="37">
    <w:abstractNumId w:val="24"/>
  </w:num>
  <w:num w:numId="38">
    <w:abstractNumId w:val="19"/>
  </w:num>
  <w:num w:numId="39">
    <w:abstractNumId w:val="10"/>
  </w:num>
  <w:num w:numId="40">
    <w:abstractNumId w:val="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4"/>
  </w:num>
  <w:num w:numId="47">
    <w:abstractNumId w:val="17"/>
  </w:num>
  <w:num w:numId="48">
    <w:abstractNumId w:val="36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6085"/>
    <w:rsid w:val="00071A74"/>
    <w:rsid w:val="00071E78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7B3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3A7C"/>
    <w:rsid w:val="00463FAB"/>
    <w:rsid w:val="0046544C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34CB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4CDC"/>
    <w:rsid w:val="00A1562C"/>
    <w:rsid w:val="00A210BB"/>
    <w:rsid w:val="00A255BE"/>
    <w:rsid w:val="00A44E24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E4D20"/>
    <w:rsid w:val="00AF0B09"/>
    <w:rsid w:val="00AF4C08"/>
    <w:rsid w:val="00B01E28"/>
    <w:rsid w:val="00B11F25"/>
    <w:rsid w:val="00B15695"/>
    <w:rsid w:val="00B22432"/>
    <w:rsid w:val="00B2541F"/>
    <w:rsid w:val="00B31D4B"/>
    <w:rsid w:val="00B35AE1"/>
    <w:rsid w:val="00B4158E"/>
    <w:rsid w:val="00B45CF3"/>
    <w:rsid w:val="00B5133B"/>
    <w:rsid w:val="00B525EB"/>
    <w:rsid w:val="00B547B5"/>
    <w:rsid w:val="00B5579D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9538E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7965"/>
    <w:rsid w:val="00FA692A"/>
    <w:rsid w:val="00FA7508"/>
    <w:rsid w:val="00FB16B1"/>
    <w:rsid w:val="00FB1E1F"/>
    <w:rsid w:val="00FB3837"/>
    <w:rsid w:val="00FB3F02"/>
    <w:rsid w:val="00FD031E"/>
    <w:rsid w:val="00FE150D"/>
    <w:rsid w:val="00FE1AB3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E2F21-9A13-4F10-BEB2-AF44506A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170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42</cp:revision>
  <cp:lastPrinted>2021-10-29T09:06:00Z</cp:lastPrinted>
  <dcterms:created xsi:type="dcterms:W3CDTF">2021-06-11T11:12:00Z</dcterms:created>
  <dcterms:modified xsi:type="dcterms:W3CDTF">2022-02-21T08:08:00Z</dcterms:modified>
</cp:coreProperties>
</file>