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3322"/>
        <w:gridCol w:w="3023"/>
        <w:gridCol w:w="3621"/>
      </w:tblGrid>
      <w:tr w:rsidR="003648BB" w:rsidRPr="003648BB" w:rsidTr="001110DB">
        <w:trPr>
          <w:trHeight w:val="1843"/>
        </w:trPr>
        <w:tc>
          <w:tcPr>
            <w:tcW w:w="3322" w:type="dxa"/>
          </w:tcPr>
          <w:p w:rsidR="003648BB" w:rsidRPr="003648BB" w:rsidRDefault="003648BB" w:rsidP="003648BB">
            <w:pPr>
              <w:spacing w:after="0" w:line="240" w:lineRule="auto"/>
              <w:jc w:val="center"/>
              <w:rPr>
                <w:rFonts w:ascii="Times New Roman" w:eastAsia="Times New Roman" w:hAnsi="Times New Roman"/>
                <w:b/>
                <w:sz w:val="32"/>
                <w:szCs w:val="20"/>
                <w:lang w:eastAsia="ru-RU"/>
              </w:rPr>
            </w:pPr>
            <w:r w:rsidRPr="003648BB">
              <w:rPr>
                <w:rFonts w:ascii="Times New Roman" w:eastAsia="Times New Roman" w:hAnsi="Times New Roman"/>
                <w:b/>
                <w:sz w:val="32"/>
                <w:szCs w:val="20"/>
                <w:lang w:eastAsia="ru-RU"/>
              </w:rPr>
              <w:t xml:space="preserve">«Усинск» кар </w:t>
            </w:r>
            <w:proofErr w:type="spellStart"/>
            <w:r w:rsidRPr="003648BB">
              <w:rPr>
                <w:rFonts w:ascii="Times New Roman" w:eastAsia="Times New Roman" w:hAnsi="Times New Roman"/>
                <w:b/>
                <w:sz w:val="32"/>
                <w:szCs w:val="20"/>
                <w:lang w:eastAsia="ru-RU"/>
              </w:rPr>
              <w:t>кытшлöн</w:t>
            </w:r>
            <w:proofErr w:type="spellEnd"/>
            <w:r w:rsidRPr="003648BB">
              <w:rPr>
                <w:rFonts w:ascii="Times New Roman" w:eastAsia="Times New Roman" w:hAnsi="Times New Roman"/>
                <w:b/>
                <w:sz w:val="32"/>
                <w:szCs w:val="20"/>
                <w:lang w:eastAsia="ru-RU"/>
              </w:rPr>
              <w:t xml:space="preserve"> </w:t>
            </w:r>
            <w:proofErr w:type="spellStart"/>
            <w:r w:rsidRPr="003648BB">
              <w:rPr>
                <w:rFonts w:ascii="Times New Roman" w:eastAsia="Times New Roman" w:hAnsi="Times New Roman"/>
                <w:b/>
                <w:sz w:val="32"/>
                <w:szCs w:val="20"/>
                <w:lang w:eastAsia="ru-RU"/>
              </w:rPr>
              <w:t>муниципальнöй</w:t>
            </w:r>
            <w:proofErr w:type="spellEnd"/>
            <w:r w:rsidRPr="003648BB">
              <w:rPr>
                <w:rFonts w:ascii="Times New Roman" w:eastAsia="Times New Roman" w:hAnsi="Times New Roman"/>
                <w:b/>
                <w:sz w:val="32"/>
                <w:szCs w:val="20"/>
                <w:lang w:eastAsia="ru-RU"/>
              </w:rPr>
              <w:t xml:space="preserve"> </w:t>
            </w:r>
            <w:proofErr w:type="spellStart"/>
            <w:r w:rsidRPr="003648BB">
              <w:rPr>
                <w:rFonts w:ascii="Times New Roman" w:eastAsia="Times New Roman" w:hAnsi="Times New Roman"/>
                <w:b/>
                <w:sz w:val="32"/>
                <w:szCs w:val="20"/>
                <w:lang w:eastAsia="ru-RU"/>
              </w:rPr>
              <w:t>юкöнса</w:t>
            </w:r>
            <w:proofErr w:type="spellEnd"/>
            <w:proofErr w:type="gramStart"/>
            <w:r w:rsidRPr="003648BB">
              <w:rPr>
                <w:rFonts w:ascii="Times New Roman" w:eastAsia="Times New Roman" w:hAnsi="Times New Roman"/>
                <w:b/>
                <w:sz w:val="32"/>
                <w:szCs w:val="20"/>
                <w:lang w:eastAsia="ru-RU"/>
              </w:rPr>
              <w:t xml:space="preserve"> </w:t>
            </w:r>
            <w:proofErr w:type="spellStart"/>
            <w:r w:rsidRPr="003648BB">
              <w:rPr>
                <w:rFonts w:ascii="Times New Roman" w:eastAsia="Times New Roman" w:hAnsi="Times New Roman"/>
                <w:b/>
                <w:sz w:val="32"/>
                <w:szCs w:val="20"/>
                <w:lang w:eastAsia="ru-RU"/>
              </w:rPr>
              <w:t>С</w:t>
            </w:r>
            <w:proofErr w:type="gramEnd"/>
            <w:r w:rsidRPr="003648BB">
              <w:rPr>
                <w:rFonts w:ascii="Times New Roman" w:eastAsia="Times New Roman" w:hAnsi="Times New Roman"/>
                <w:b/>
                <w:sz w:val="32"/>
                <w:szCs w:val="20"/>
                <w:lang w:eastAsia="ru-RU"/>
              </w:rPr>
              <w:t>öвет</w:t>
            </w:r>
            <w:proofErr w:type="spellEnd"/>
          </w:p>
          <w:p w:rsidR="003648BB" w:rsidRPr="003648BB" w:rsidRDefault="003648BB" w:rsidP="003648BB">
            <w:pPr>
              <w:spacing w:after="0" w:line="240" w:lineRule="auto"/>
              <w:jc w:val="both"/>
              <w:rPr>
                <w:rFonts w:ascii="Times New Roman" w:eastAsia="Times New Roman" w:hAnsi="Times New Roman"/>
                <w:b/>
                <w:sz w:val="28"/>
                <w:szCs w:val="20"/>
                <w:lang w:eastAsia="ru-RU"/>
              </w:rPr>
            </w:pPr>
          </w:p>
        </w:tc>
        <w:tc>
          <w:tcPr>
            <w:tcW w:w="3023" w:type="dxa"/>
          </w:tcPr>
          <w:p w:rsidR="003648BB" w:rsidRPr="003648BB" w:rsidRDefault="003648BB" w:rsidP="003648BB">
            <w:pPr>
              <w:spacing w:after="0" w:line="240" w:lineRule="auto"/>
              <w:jc w:val="center"/>
              <w:rPr>
                <w:rFonts w:ascii="Times New Roman" w:eastAsia="Times New Roman" w:hAnsi="Times New Roman"/>
                <w:sz w:val="20"/>
                <w:szCs w:val="20"/>
                <w:lang w:eastAsia="ru-RU"/>
              </w:rPr>
            </w:pPr>
          </w:p>
        </w:tc>
        <w:tc>
          <w:tcPr>
            <w:tcW w:w="3621" w:type="dxa"/>
          </w:tcPr>
          <w:p w:rsidR="003648BB" w:rsidRPr="003648BB" w:rsidRDefault="003648BB" w:rsidP="003648BB">
            <w:pPr>
              <w:spacing w:after="0" w:line="240" w:lineRule="auto"/>
              <w:jc w:val="center"/>
              <w:rPr>
                <w:rFonts w:ascii="Times New Roman" w:eastAsia="Times New Roman" w:hAnsi="Times New Roman"/>
                <w:b/>
                <w:sz w:val="28"/>
                <w:szCs w:val="20"/>
                <w:lang w:eastAsia="ru-RU"/>
              </w:rPr>
            </w:pPr>
            <w:r w:rsidRPr="003648BB">
              <w:rPr>
                <w:rFonts w:ascii="Times New Roman" w:eastAsia="Times New Roman" w:hAnsi="Times New Roman"/>
                <w:b/>
                <w:sz w:val="32"/>
                <w:szCs w:val="20"/>
                <w:lang w:eastAsia="ru-RU"/>
              </w:rPr>
              <w:t>Совет муниципального образования городского округа «Усинск»</w:t>
            </w:r>
          </w:p>
        </w:tc>
      </w:tr>
    </w:tbl>
    <w:p w:rsidR="003648BB" w:rsidRPr="003648BB" w:rsidRDefault="003648BB" w:rsidP="003648BB">
      <w:pPr>
        <w:spacing w:after="0" w:line="240" w:lineRule="auto"/>
        <w:jc w:val="center"/>
        <w:rPr>
          <w:rFonts w:ascii="Times New Roman" w:eastAsia="Times New Roman" w:hAnsi="Times New Roman"/>
          <w:b/>
          <w:sz w:val="28"/>
          <w:szCs w:val="20"/>
          <w:lang w:eastAsia="ru-RU"/>
        </w:rPr>
      </w:pPr>
    </w:p>
    <w:p w:rsidR="003648BB" w:rsidRPr="003648BB" w:rsidRDefault="003648BB" w:rsidP="003648BB">
      <w:pPr>
        <w:spacing w:after="0" w:line="360" w:lineRule="auto"/>
        <w:jc w:val="center"/>
        <w:rPr>
          <w:rFonts w:ascii="Times New Roman" w:eastAsia="Times New Roman" w:hAnsi="Times New Roman"/>
          <w:b/>
          <w:spacing w:val="40"/>
          <w:sz w:val="36"/>
          <w:szCs w:val="20"/>
          <w:lang w:eastAsia="ru-RU"/>
        </w:rPr>
      </w:pPr>
      <w:r w:rsidRPr="003648BB">
        <w:rPr>
          <w:rFonts w:ascii="Times New Roman" w:eastAsia="Times New Roman" w:hAnsi="Times New Roman"/>
          <w:b/>
          <w:spacing w:val="40"/>
          <w:sz w:val="36"/>
          <w:szCs w:val="20"/>
          <w:lang w:eastAsia="ru-RU"/>
        </w:rPr>
        <w:t>ТШÖКТÖМ</w:t>
      </w:r>
    </w:p>
    <w:p w:rsidR="003648BB" w:rsidRPr="003648BB" w:rsidRDefault="003648BB" w:rsidP="003648BB">
      <w:pPr>
        <w:spacing w:after="0" w:line="240" w:lineRule="auto"/>
        <w:jc w:val="center"/>
        <w:rPr>
          <w:rFonts w:ascii="Times New Roman" w:eastAsia="Times New Roman" w:hAnsi="Times New Roman"/>
          <w:b/>
          <w:spacing w:val="40"/>
          <w:sz w:val="36"/>
          <w:szCs w:val="20"/>
          <w:lang w:eastAsia="ru-RU"/>
        </w:rPr>
      </w:pPr>
      <w:r w:rsidRPr="003648BB">
        <w:rPr>
          <w:rFonts w:ascii="Times New Roman" w:eastAsia="Times New Roman" w:hAnsi="Times New Roman"/>
          <w:b/>
          <w:spacing w:val="40"/>
          <w:sz w:val="36"/>
          <w:szCs w:val="20"/>
          <w:lang w:eastAsia="ru-RU"/>
        </w:rPr>
        <w:t>РЕШЕНИЕ</w:t>
      </w:r>
      <w:bookmarkStart w:id="0" w:name="_GoBack"/>
      <w:bookmarkEnd w:id="0"/>
    </w:p>
    <w:p w:rsidR="00CA6EED" w:rsidRDefault="00CA6EED" w:rsidP="00CA6EED">
      <w:pPr>
        <w:spacing w:after="0" w:line="240" w:lineRule="auto"/>
        <w:jc w:val="center"/>
        <w:rPr>
          <w:rFonts w:ascii="Times New Roman" w:eastAsia="Times New Roman" w:hAnsi="Times New Roman"/>
          <w:sz w:val="28"/>
          <w:szCs w:val="28"/>
          <w:lang w:eastAsia="ru-RU"/>
        </w:rPr>
      </w:pPr>
    </w:p>
    <w:p w:rsidR="006F60CD" w:rsidRDefault="006F60CD" w:rsidP="006F60CD">
      <w:pPr>
        <w:spacing w:after="0" w:line="240" w:lineRule="auto"/>
        <w:jc w:val="center"/>
        <w:rPr>
          <w:rFonts w:ascii="Times New Roman" w:eastAsia="Times New Roman" w:hAnsi="Times New Roman"/>
          <w:b/>
          <w:sz w:val="28"/>
          <w:szCs w:val="28"/>
          <w:lang w:eastAsia="ru-RU"/>
        </w:rPr>
      </w:pPr>
      <w:r w:rsidRPr="00647006">
        <w:rPr>
          <w:rFonts w:ascii="Times New Roman" w:eastAsia="Times New Roman" w:hAnsi="Times New Roman"/>
          <w:b/>
          <w:sz w:val="28"/>
          <w:szCs w:val="28"/>
          <w:lang w:eastAsia="ru-RU"/>
        </w:rPr>
        <w:t xml:space="preserve">О внесении изменений в решение пятнадцатой сессии Совета муниципального образования городского округа «Усинск» третьего созыва от 20 октября 2009 года № 319 «Об утверждении  Правил землепользования и застройки муниципального образования городского округа «Усинск» </w:t>
      </w:r>
    </w:p>
    <w:p w:rsidR="006F60CD" w:rsidRDefault="006F60CD" w:rsidP="006F60CD">
      <w:pPr>
        <w:spacing w:after="0" w:line="240" w:lineRule="auto"/>
        <w:jc w:val="center"/>
        <w:rPr>
          <w:rFonts w:ascii="Times New Roman" w:eastAsia="Times New Roman" w:hAnsi="Times New Roman"/>
          <w:b/>
          <w:sz w:val="28"/>
          <w:szCs w:val="28"/>
          <w:lang w:eastAsia="ru-RU"/>
        </w:rPr>
      </w:pPr>
    </w:p>
    <w:p w:rsidR="006F60CD" w:rsidRDefault="006F60CD" w:rsidP="006F60CD">
      <w:pPr>
        <w:spacing w:after="0" w:line="240" w:lineRule="auto"/>
        <w:jc w:val="both"/>
        <w:rPr>
          <w:rFonts w:ascii="Times New Roman" w:hAnsi="Times New Roman"/>
          <w:sz w:val="28"/>
          <w:szCs w:val="28"/>
        </w:rPr>
      </w:pPr>
      <w:r>
        <w:rPr>
          <w:rFonts w:ascii="Times New Roman" w:hAnsi="Times New Roman"/>
          <w:sz w:val="28"/>
          <w:szCs w:val="28"/>
        </w:rPr>
        <w:t xml:space="preserve">Принято Советом </w:t>
      </w:r>
      <w:proofErr w:type="gramStart"/>
      <w:r>
        <w:rPr>
          <w:rFonts w:ascii="Times New Roman" w:hAnsi="Times New Roman"/>
          <w:sz w:val="28"/>
          <w:szCs w:val="28"/>
        </w:rPr>
        <w:t>муниципального</w:t>
      </w:r>
      <w:proofErr w:type="gramEnd"/>
    </w:p>
    <w:p w:rsidR="006F60CD" w:rsidRDefault="006F60CD" w:rsidP="006F60CD">
      <w:pPr>
        <w:spacing w:after="0" w:line="240" w:lineRule="auto"/>
        <w:jc w:val="both"/>
        <w:rPr>
          <w:rFonts w:ascii="Times New Roman" w:hAnsi="Times New Roman"/>
          <w:sz w:val="28"/>
          <w:szCs w:val="28"/>
        </w:rPr>
      </w:pPr>
      <w:r>
        <w:rPr>
          <w:rFonts w:ascii="Times New Roman" w:hAnsi="Times New Roman"/>
          <w:sz w:val="28"/>
          <w:szCs w:val="28"/>
        </w:rPr>
        <w:t>образования городского округа «Усинск»</w:t>
      </w:r>
    </w:p>
    <w:p w:rsidR="006F60CD" w:rsidRDefault="006F60CD" w:rsidP="006F60CD">
      <w:pPr>
        <w:spacing w:after="0" w:line="240" w:lineRule="auto"/>
        <w:jc w:val="both"/>
        <w:rPr>
          <w:rFonts w:ascii="Times New Roman" w:hAnsi="Times New Roman"/>
          <w:sz w:val="28"/>
          <w:szCs w:val="28"/>
        </w:rPr>
      </w:pPr>
      <w:r>
        <w:rPr>
          <w:rFonts w:ascii="Times New Roman" w:hAnsi="Times New Roman"/>
          <w:sz w:val="28"/>
          <w:szCs w:val="28"/>
        </w:rPr>
        <w:t>шестого созыва на внеочередной сессии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t xml:space="preserve">  17 февраля 2022 года</w:t>
      </w:r>
    </w:p>
    <w:p w:rsidR="006F60CD" w:rsidRDefault="006F60CD" w:rsidP="006F60CD">
      <w:pPr>
        <w:spacing w:after="0" w:line="240" w:lineRule="auto"/>
        <w:jc w:val="both"/>
        <w:rPr>
          <w:rFonts w:ascii="Times New Roman" w:hAnsi="Times New Roman"/>
          <w:sz w:val="20"/>
          <w:szCs w:val="20"/>
        </w:rPr>
      </w:pPr>
    </w:p>
    <w:p w:rsidR="006F60CD" w:rsidRPr="002E7F4A" w:rsidRDefault="006F60CD" w:rsidP="006F60CD">
      <w:pPr>
        <w:spacing w:after="0" w:line="240" w:lineRule="auto"/>
        <w:jc w:val="center"/>
        <w:rPr>
          <w:rFonts w:ascii="Times New Roman" w:eastAsia="Times New Roman" w:hAnsi="Times New Roman"/>
          <w:b/>
          <w:sz w:val="28"/>
          <w:szCs w:val="28"/>
          <w:lang w:eastAsia="ru-RU"/>
        </w:rPr>
      </w:pPr>
    </w:p>
    <w:p w:rsidR="006F60CD" w:rsidRPr="00F0778D" w:rsidRDefault="006F60CD" w:rsidP="006F60CD">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F0778D">
        <w:rPr>
          <w:rFonts w:ascii="Times New Roman" w:eastAsia="Times New Roman" w:hAnsi="Times New Roman"/>
          <w:sz w:val="28"/>
          <w:szCs w:val="28"/>
          <w:lang w:eastAsia="ru-RU"/>
        </w:rPr>
        <w:t>В соответствии со статьями 33, 34 Градостроительного кодекса Российской Федерации, протоколом публичных слушаний от 14 октября 2021 года, заключением по результатам публичных слушаний от 19 октября 2021 года статьями 31, 50, 53 Устава муниципального образования городского округа «Усинск», Совет муниципального образования городского округа «Усинск»</w:t>
      </w:r>
    </w:p>
    <w:p w:rsidR="006F60CD" w:rsidRDefault="006F60CD" w:rsidP="006F60CD">
      <w:pPr>
        <w:spacing w:after="0" w:line="240" w:lineRule="auto"/>
        <w:jc w:val="center"/>
        <w:rPr>
          <w:rFonts w:ascii="Times New Roman" w:eastAsia="Times New Roman" w:hAnsi="Times New Roman"/>
          <w:sz w:val="28"/>
          <w:szCs w:val="28"/>
          <w:lang w:eastAsia="ru-RU"/>
        </w:rPr>
      </w:pPr>
    </w:p>
    <w:p w:rsidR="006F60CD" w:rsidRDefault="006F60CD" w:rsidP="006F60CD">
      <w:pPr>
        <w:spacing w:after="0" w:line="240" w:lineRule="auto"/>
        <w:jc w:val="center"/>
        <w:rPr>
          <w:rFonts w:ascii="Times New Roman" w:eastAsia="Times New Roman" w:hAnsi="Times New Roman"/>
          <w:sz w:val="28"/>
          <w:szCs w:val="28"/>
          <w:lang w:eastAsia="ru-RU"/>
        </w:rPr>
      </w:pPr>
      <w:proofErr w:type="gramStart"/>
      <w:r w:rsidRPr="00F0778D">
        <w:rPr>
          <w:rFonts w:ascii="Times New Roman" w:eastAsia="Times New Roman" w:hAnsi="Times New Roman"/>
          <w:sz w:val="28"/>
          <w:szCs w:val="28"/>
          <w:lang w:eastAsia="ru-RU"/>
        </w:rPr>
        <w:t>Р</w:t>
      </w:r>
      <w:proofErr w:type="gramEnd"/>
      <w:r w:rsidRPr="00F0778D">
        <w:rPr>
          <w:rFonts w:ascii="Times New Roman" w:eastAsia="Times New Roman" w:hAnsi="Times New Roman"/>
          <w:sz w:val="28"/>
          <w:szCs w:val="28"/>
          <w:lang w:eastAsia="ru-RU"/>
        </w:rPr>
        <w:t xml:space="preserve"> Е Ш И Л:</w:t>
      </w:r>
    </w:p>
    <w:p w:rsidR="006F60CD" w:rsidRPr="00F0778D" w:rsidRDefault="006F60CD" w:rsidP="006F60CD">
      <w:pPr>
        <w:spacing w:after="0" w:line="240" w:lineRule="auto"/>
        <w:jc w:val="center"/>
        <w:rPr>
          <w:rFonts w:ascii="Times New Roman" w:eastAsia="Times New Roman" w:hAnsi="Times New Roman"/>
          <w:sz w:val="28"/>
          <w:szCs w:val="28"/>
          <w:lang w:eastAsia="ru-RU"/>
        </w:rPr>
      </w:pPr>
    </w:p>
    <w:p w:rsidR="006F60CD" w:rsidRPr="00F0778D" w:rsidRDefault="006F60CD" w:rsidP="006F60CD">
      <w:pPr>
        <w:suppressAutoHyphens/>
        <w:autoSpaceDE w:val="0"/>
        <w:autoSpaceDN w:val="0"/>
        <w:adjustRightInd w:val="0"/>
        <w:spacing w:after="0" w:line="360" w:lineRule="auto"/>
        <w:ind w:right="-185" w:firstLine="709"/>
        <w:jc w:val="both"/>
        <w:rPr>
          <w:rFonts w:ascii="Times New Roman" w:eastAsia="Arial" w:hAnsi="Times New Roman"/>
          <w:sz w:val="28"/>
          <w:szCs w:val="28"/>
          <w:lang w:eastAsia="ar-SA"/>
        </w:rPr>
      </w:pPr>
      <w:r w:rsidRPr="00F0778D">
        <w:rPr>
          <w:rFonts w:ascii="Times New Roman" w:eastAsia="Arial" w:hAnsi="Times New Roman" w:cs="Arial"/>
          <w:bCs/>
          <w:iCs/>
          <w:color w:val="000000"/>
          <w:sz w:val="28"/>
          <w:szCs w:val="28"/>
          <w:lang w:eastAsia="ar-SA"/>
        </w:rPr>
        <w:t xml:space="preserve">1. Внести в </w:t>
      </w:r>
      <w:r w:rsidRPr="00F0778D">
        <w:rPr>
          <w:rFonts w:ascii="Times New Roman" w:eastAsia="Arial" w:hAnsi="Times New Roman" w:cs="Arial"/>
          <w:sz w:val="28"/>
          <w:szCs w:val="28"/>
          <w:lang w:eastAsia="ar-SA"/>
        </w:rPr>
        <w:t xml:space="preserve">решение пятнадцатой сессии Совета муниципального образования городского округа «Усинск» от 20 октября 2009 года № 319 «Об утверждении Правил землепользования и застройки муниципального </w:t>
      </w:r>
      <w:r w:rsidRPr="00F0778D">
        <w:rPr>
          <w:rFonts w:ascii="Times New Roman" w:eastAsia="Arial" w:hAnsi="Times New Roman"/>
          <w:sz w:val="28"/>
          <w:szCs w:val="28"/>
          <w:lang w:eastAsia="ar-SA"/>
        </w:rPr>
        <w:t>образования городского округа «Усинск»</w:t>
      </w:r>
      <w:r w:rsidRPr="00F0778D">
        <w:rPr>
          <w:rFonts w:ascii="Arial" w:eastAsia="Arial" w:hAnsi="Arial" w:cs="Arial"/>
          <w:sz w:val="20"/>
          <w:szCs w:val="20"/>
          <w:lang w:eastAsia="ar-SA"/>
        </w:rPr>
        <w:t xml:space="preserve"> </w:t>
      </w:r>
      <w:r w:rsidRPr="00F0778D">
        <w:rPr>
          <w:rFonts w:ascii="Times New Roman" w:eastAsia="Arial" w:hAnsi="Times New Roman"/>
          <w:sz w:val="28"/>
          <w:szCs w:val="28"/>
          <w:lang w:eastAsia="ar-SA"/>
        </w:rPr>
        <w:t xml:space="preserve">изменения, дополнив раздел «Ж.3. Зона застройки </w:t>
      </w:r>
      <w:proofErr w:type="spellStart"/>
      <w:r w:rsidRPr="00F0778D">
        <w:rPr>
          <w:rFonts w:ascii="Times New Roman" w:eastAsia="Arial" w:hAnsi="Times New Roman"/>
          <w:sz w:val="28"/>
          <w:szCs w:val="28"/>
          <w:lang w:eastAsia="ar-SA"/>
        </w:rPr>
        <w:t>среднеэтажными</w:t>
      </w:r>
      <w:proofErr w:type="spellEnd"/>
      <w:r w:rsidRPr="00F0778D">
        <w:rPr>
          <w:rFonts w:ascii="Times New Roman" w:eastAsia="Arial" w:hAnsi="Times New Roman"/>
          <w:sz w:val="28"/>
          <w:szCs w:val="28"/>
          <w:lang w:eastAsia="ar-SA"/>
        </w:rPr>
        <w:t xml:space="preserve"> жилыми домами» статьи 38 позицией, согласно приложению к настоящему решению.</w:t>
      </w:r>
    </w:p>
    <w:p w:rsidR="006F60CD" w:rsidRPr="00F0778D" w:rsidRDefault="006F60CD" w:rsidP="006F60CD">
      <w:pPr>
        <w:suppressAutoHyphens/>
        <w:autoSpaceDE w:val="0"/>
        <w:autoSpaceDN w:val="0"/>
        <w:adjustRightInd w:val="0"/>
        <w:spacing w:after="0" w:line="360" w:lineRule="auto"/>
        <w:ind w:right="-185" w:firstLine="709"/>
        <w:jc w:val="both"/>
        <w:rPr>
          <w:rFonts w:ascii="Times New Roman" w:eastAsia="Arial" w:hAnsi="Times New Roman" w:cs="Arial"/>
          <w:bCs/>
          <w:iCs/>
          <w:color w:val="000000"/>
          <w:sz w:val="28"/>
          <w:szCs w:val="28"/>
          <w:lang w:eastAsia="ar-SA"/>
        </w:rPr>
      </w:pPr>
      <w:r w:rsidRPr="00F0778D">
        <w:rPr>
          <w:rFonts w:ascii="Times New Roman" w:eastAsia="Arial" w:hAnsi="Times New Roman"/>
          <w:sz w:val="28"/>
          <w:szCs w:val="28"/>
          <w:lang w:eastAsia="ar-SA"/>
        </w:rPr>
        <w:t xml:space="preserve">2. </w:t>
      </w:r>
      <w:proofErr w:type="gramStart"/>
      <w:r w:rsidRPr="00F0778D">
        <w:rPr>
          <w:rFonts w:ascii="Times New Roman" w:eastAsia="Arial" w:hAnsi="Times New Roman" w:cs="Arial"/>
          <w:sz w:val="28"/>
          <w:szCs w:val="28"/>
          <w:lang w:eastAsia="ar-SA"/>
        </w:rPr>
        <w:t>Контроль за</w:t>
      </w:r>
      <w:proofErr w:type="gramEnd"/>
      <w:r w:rsidRPr="00F0778D">
        <w:rPr>
          <w:rFonts w:ascii="Times New Roman" w:eastAsia="Arial" w:hAnsi="Times New Roman" w:cs="Arial"/>
          <w:sz w:val="28"/>
          <w:szCs w:val="28"/>
          <w:lang w:eastAsia="ar-SA"/>
        </w:rPr>
        <w:t xml:space="preserve"> исполнением настоящего решения возложить на постоянную комиссию Совета муниципального образования городского округа «Усинск» по вопросам бюджета, муниципальному имуществу и развитию территории.</w:t>
      </w:r>
    </w:p>
    <w:p w:rsidR="006F60CD" w:rsidRPr="00F0778D" w:rsidRDefault="006F60CD" w:rsidP="006F60CD">
      <w:pPr>
        <w:suppressAutoHyphens/>
        <w:autoSpaceDE w:val="0"/>
        <w:autoSpaceDN w:val="0"/>
        <w:adjustRightInd w:val="0"/>
        <w:spacing w:after="0" w:line="360" w:lineRule="auto"/>
        <w:ind w:right="-185" w:firstLine="709"/>
        <w:jc w:val="both"/>
        <w:rPr>
          <w:rFonts w:ascii="Times New Roman" w:eastAsia="Arial" w:hAnsi="Times New Roman" w:cs="Arial"/>
          <w:bCs/>
          <w:iCs/>
          <w:color w:val="000000"/>
          <w:sz w:val="28"/>
          <w:szCs w:val="28"/>
          <w:lang w:eastAsia="ar-SA"/>
        </w:rPr>
      </w:pPr>
      <w:r w:rsidRPr="00F0778D">
        <w:rPr>
          <w:rFonts w:ascii="Times New Roman" w:eastAsia="Arial" w:hAnsi="Times New Roman" w:cs="Arial"/>
          <w:bCs/>
          <w:iCs/>
          <w:color w:val="000000"/>
          <w:sz w:val="28"/>
          <w:szCs w:val="28"/>
          <w:lang w:eastAsia="ar-SA"/>
        </w:rPr>
        <w:lastRenderedPageBreak/>
        <w:t xml:space="preserve">3. </w:t>
      </w:r>
      <w:r w:rsidRPr="00F0778D">
        <w:rPr>
          <w:rFonts w:ascii="Times New Roman" w:eastAsia="Arial" w:hAnsi="Times New Roman"/>
          <w:sz w:val="28"/>
          <w:szCs w:val="28"/>
          <w:lang w:eastAsia="ar-SA"/>
        </w:rPr>
        <w:t>Настоящее решение вступает в силу со дня официального опубликования (обнародования).</w:t>
      </w:r>
    </w:p>
    <w:p w:rsidR="006F60CD" w:rsidRPr="00E30D47" w:rsidRDefault="006F60CD" w:rsidP="006F60CD">
      <w:pPr>
        <w:tabs>
          <w:tab w:val="left" w:pos="709"/>
        </w:tabs>
        <w:spacing w:after="0" w:line="240" w:lineRule="auto"/>
        <w:jc w:val="both"/>
        <w:rPr>
          <w:rFonts w:ascii="Times New Roman" w:eastAsia="Times New Roman" w:hAnsi="Times New Roman"/>
          <w:sz w:val="28"/>
          <w:szCs w:val="28"/>
          <w:lang w:eastAsia="ru-RU"/>
        </w:rPr>
      </w:pPr>
    </w:p>
    <w:p w:rsidR="006F60CD" w:rsidRPr="002E7F4A" w:rsidRDefault="006F60CD" w:rsidP="006F60CD">
      <w:pPr>
        <w:tabs>
          <w:tab w:val="left" w:pos="993"/>
        </w:tabs>
        <w:autoSpaceDE w:val="0"/>
        <w:autoSpaceDN w:val="0"/>
        <w:adjustRightInd w:val="0"/>
        <w:spacing w:after="0" w:line="240" w:lineRule="auto"/>
        <w:jc w:val="both"/>
        <w:rPr>
          <w:rFonts w:ascii="Times New Roman" w:eastAsia="Times New Roman" w:hAnsi="Times New Roman"/>
          <w:sz w:val="28"/>
          <w:szCs w:val="28"/>
          <w:lang w:eastAsia="ru-RU"/>
        </w:rPr>
      </w:pPr>
    </w:p>
    <w:p w:rsidR="006F60CD" w:rsidRDefault="006F60CD" w:rsidP="006F60CD">
      <w:pPr>
        <w:tabs>
          <w:tab w:val="left" w:pos="-5103"/>
          <w:tab w:val="left" w:pos="9072"/>
        </w:tabs>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Глава муниципального образования</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p>
    <w:p w:rsidR="006F60CD" w:rsidRDefault="006F60CD" w:rsidP="006F60CD">
      <w:pPr>
        <w:tabs>
          <w:tab w:val="left" w:pos="-5103"/>
          <w:tab w:val="left" w:pos="9072"/>
        </w:tabs>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городского округа – руководитель</w:t>
      </w:r>
    </w:p>
    <w:p w:rsidR="006F60CD" w:rsidRDefault="006F60CD" w:rsidP="006F60CD">
      <w:pPr>
        <w:tabs>
          <w:tab w:val="left" w:pos="-5103"/>
        </w:tabs>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администрации городского округа «Усинск»</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 xml:space="preserve">      Н.З. </w:t>
      </w:r>
      <w:proofErr w:type="spellStart"/>
      <w:r>
        <w:rPr>
          <w:rFonts w:ascii="Times New Roman" w:eastAsia="Times New Roman" w:hAnsi="Times New Roman"/>
          <w:sz w:val="28"/>
          <w:szCs w:val="28"/>
          <w:lang w:eastAsia="ru-RU"/>
        </w:rPr>
        <w:t>Такаев</w:t>
      </w:r>
      <w:proofErr w:type="spellEnd"/>
    </w:p>
    <w:p w:rsidR="006F60CD" w:rsidRDefault="006F60CD" w:rsidP="006F60CD">
      <w:pPr>
        <w:widowControl w:val="0"/>
        <w:spacing w:after="0" w:line="240" w:lineRule="auto"/>
        <w:outlineLvl w:val="1"/>
        <w:rPr>
          <w:rFonts w:ascii="Times New Roman" w:eastAsia="Times New Roman" w:hAnsi="Times New Roman"/>
          <w:sz w:val="28"/>
          <w:szCs w:val="28"/>
          <w:lang w:eastAsia="ru-RU"/>
        </w:rPr>
      </w:pPr>
    </w:p>
    <w:p w:rsidR="006F60CD" w:rsidRDefault="006F60CD" w:rsidP="006F60CD">
      <w:pPr>
        <w:widowControl w:val="0"/>
        <w:spacing w:after="0" w:line="204" w:lineRule="auto"/>
        <w:outlineLvl w:val="1"/>
        <w:rPr>
          <w:rFonts w:ascii="Times New Roman" w:eastAsia="Times New Roman" w:hAnsi="Times New Roman"/>
          <w:sz w:val="28"/>
          <w:szCs w:val="28"/>
          <w:lang w:eastAsia="ru-RU"/>
        </w:rPr>
      </w:pPr>
    </w:p>
    <w:p w:rsidR="006F60CD" w:rsidRDefault="006F60CD" w:rsidP="006F60CD">
      <w:pPr>
        <w:widowControl w:val="0"/>
        <w:spacing w:after="0" w:line="204" w:lineRule="auto"/>
        <w:outlineLvl w:val="1"/>
        <w:rPr>
          <w:rFonts w:ascii="Times New Roman" w:eastAsia="Times New Roman" w:hAnsi="Times New Roman"/>
          <w:sz w:val="28"/>
          <w:szCs w:val="28"/>
          <w:lang w:eastAsia="ru-RU"/>
        </w:rPr>
      </w:pPr>
    </w:p>
    <w:p w:rsidR="006F60CD" w:rsidRDefault="006F60CD" w:rsidP="006F60CD">
      <w:pPr>
        <w:widowControl w:val="0"/>
        <w:spacing w:after="0" w:line="204" w:lineRule="auto"/>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г. Усинск</w:t>
      </w:r>
    </w:p>
    <w:p w:rsidR="006F60CD" w:rsidRDefault="006F60CD" w:rsidP="006F60CD">
      <w:pPr>
        <w:widowControl w:val="0"/>
        <w:spacing w:after="0" w:line="204" w:lineRule="auto"/>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17 февраля 2022 года</w:t>
      </w:r>
    </w:p>
    <w:p w:rsidR="006F60CD" w:rsidRDefault="006F60CD" w:rsidP="006F60CD">
      <w:pPr>
        <w:widowControl w:val="0"/>
        <w:spacing w:after="0" w:line="204"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250</w:t>
      </w:r>
    </w:p>
    <w:p w:rsidR="0075500C" w:rsidRDefault="0075500C" w:rsidP="006F60CD">
      <w:pPr>
        <w:spacing w:after="0" w:line="240" w:lineRule="auto"/>
        <w:rPr>
          <w:rFonts w:ascii="Times New Roman" w:eastAsia="Times New Roman" w:hAnsi="Times New Roman"/>
          <w:sz w:val="20"/>
          <w:szCs w:val="20"/>
          <w:lang w:eastAsia="ru-RU"/>
        </w:rPr>
      </w:pPr>
    </w:p>
    <w:p w:rsidR="0075500C" w:rsidRDefault="0075500C" w:rsidP="001110DB">
      <w:pPr>
        <w:spacing w:after="0" w:line="240" w:lineRule="auto"/>
        <w:jc w:val="center"/>
        <w:rPr>
          <w:rFonts w:ascii="Times New Roman" w:eastAsia="Times New Roman" w:hAnsi="Times New Roman"/>
          <w:sz w:val="20"/>
          <w:szCs w:val="20"/>
          <w:lang w:eastAsia="ru-RU"/>
        </w:rPr>
      </w:pPr>
    </w:p>
    <w:p w:rsidR="009962F5" w:rsidRDefault="009962F5" w:rsidP="0075500C">
      <w:pPr>
        <w:spacing w:after="0" w:line="240" w:lineRule="auto"/>
        <w:ind w:left="4395"/>
        <w:jc w:val="center"/>
        <w:rPr>
          <w:rFonts w:ascii="Times New Roman" w:eastAsia="Arial" w:hAnsi="Times New Roman"/>
          <w:bCs/>
          <w:iCs/>
          <w:color w:val="000000"/>
          <w:sz w:val="28"/>
          <w:szCs w:val="28"/>
          <w:lang w:eastAsia="ar-SA"/>
        </w:rPr>
        <w:sectPr w:rsidR="009962F5" w:rsidSect="002E7F4A">
          <w:headerReference w:type="default" r:id="rId9"/>
          <w:headerReference w:type="first" r:id="rId10"/>
          <w:pgSz w:w="11906" w:h="16838"/>
          <w:pgMar w:top="709" w:right="707" w:bottom="709" w:left="1418" w:header="568" w:footer="709" w:gutter="0"/>
          <w:cols w:space="708"/>
          <w:titlePg/>
          <w:docGrid w:linePitch="360"/>
        </w:sectPr>
      </w:pPr>
    </w:p>
    <w:p w:rsidR="0075500C" w:rsidRPr="003A39D1" w:rsidRDefault="0075500C" w:rsidP="009962F5">
      <w:pPr>
        <w:spacing w:after="0" w:line="240" w:lineRule="auto"/>
        <w:ind w:left="9923"/>
        <w:jc w:val="center"/>
        <w:rPr>
          <w:rFonts w:ascii="Times New Roman" w:eastAsia="Arial" w:hAnsi="Times New Roman"/>
          <w:bCs/>
          <w:iCs/>
          <w:color w:val="000000"/>
          <w:sz w:val="28"/>
          <w:szCs w:val="28"/>
          <w:lang w:eastAsia="ar-SA"/>
        </w:rPr>
      </w:pPr>
      <w:r w:rsidRPr="003A39D1">
        <w:rPr>
          <w:rFonts w:ascii="Times New Roman" w:eastAsia="Arial" w:hAnsi="Times New Roman"/>
          <w:bCs/>
          <w:iCs/>
          <w:color w:val="000000"/>
          <w:sz w:val="28"/>
          <w:szCs w:val="28"/>
          <w:lang w:eastAsia="ar-SA"/>
        </w:rPr>
        <w:lastRenderedPageBreak/>
        <w:t xml:space="preserve">Приложение к решению </w:t>
      </w:r>
      <w:r w:rsidR="006F60CD">
        <w:rPr>
          <w:rFonts w:ascii="Times New Roman" w:eastAsia="Arial" w:hAnsi="Times New Roman"/>
          <w:bCs/>
          <w:iCs/>
          <w:color w:val="000000"/>
          <w:sz w:val="28"/>
          <w:szCs w:val="28"/>
          <w:lang w:eastAsia="ar-SA"/>
        </w:rPr>
        <w:t>внеочередной</w:t>
      </w:r>
      <w:r w:rsidRPr="003A39D1">
        <w:rPr>
          <w:rFonts w:ascii="Times New Roman" w:eastAsia="Arial" w:hAnsi="Times New Roman"/>
          <w:bCs/>
          <w:iCs/>
          <w:color w:val="000000"/>
          <w:sz w:val="28"/>
          <w:szCs w:val="28"/>
          <w:lang w:eastAsia="ar-SA"/>
        </w:rPr>
        <w:t xml:space="preserve"> сессии Совета муниципального образования городского округа «Усинск» шестого созыва</w:t>
      </w:r>
    </w:p>
    <w:p w:rsidR="0075500C" w:rsidRDefault="0075500C" w:rsidP="009962F5">
      <w:pPr>
        <w:spacing w:after="0" w:line="240" w:lineRule="auto"/>
        <w:ind w:left="9923"/>
        <w:jc w:val="center"/>
        <w:rPr>
          <w:rFonts w:ascii="Times New Roman" w:eastAsia="Arial" w:hAnsi="Times New Roman"/>
          <w:bCs/>
          <w:iCs/>
          <w:color w:val="000000"/>
          <w:sz w:val="28"/>
          <w:szCs w:val="28"/>
          <w:lang w:eastAsia="ar-SA"/>
        </w:rPr>
      </w:pPr>
      <w:r w:rsidRPr="003A39D1">
        <w:rPr>
          <w:rFonts w:ascii="Times New Roman" w:eastAsia="Arial" w:hAnsi="Times New Roman"/>
          <w:bCs/>
          <w:iCs/>
          <w:color w:val="000000"/>
          <w:sz w:val="28"/>
          <w:szCs w:val="28"/>
          <w:lang w:eastAsia="ar-SA"/>
        </w:rPr>
        <w:t xml:space="preserve">от </w:t>
      </w:r>
      <w:r w:rsidR="006F60CD">
        <w:rPr>
          <w:rFonts w:ascii="Times New Roman" w:eastAsia="Arial" w:hAnsi="Times New Roman"/>
          <w:bCs/>
          <w:iCs/>
          <w:color w:val="000000"/>
          <w:sz w:val="28"/>
          <w:szCs w:val="28"/>
          <w:lang w:eastAsia="ar-SA"/>
        </w:rPr>
        <w:t>17 февраля 2022</w:t>
      </w:r>
      <w:r w:rsidRPr="003A39D1">
        <w:rPr>
          <w:rFonts w:ascii="Times New Roman" w:eastAsia="Arial" w:hAnsi="Times New Roman"/>
          <w:bCs/>
          <w:iCs/>
          <w:color w:val="000000"/>
          <w:sz w:val="28"/>
          <w:szCs w:val="28"/>
          <w:lang w:eastAsia="ar-SA"/>
        </w:rPr>
        <w:t xml:space="preserve"> года № </w:t>
      </w:r>
      <w:r w:rsidR="00A92AC1">
        <w:rPr>
          <w:rFonts w:ascii="Times New Roman" w:eastAsia="Arial" w:hAnsi="Times New Roman"/>
          <w:bCs/>
          <w:iCs/>
          <w:color w:val="000000"/>
          <w:sz w:val="28"/>
          <w:szCs w:val="28"/>
          <w:lang w:eastAsia="ar-SA"/>
        </w:rPr>
        <w:t>2</w:t>
      </w:r>
      <w:r w:rsidR="006F60CD">
        <w:rPr>
          <w:rFonts w:ascii="Times New Roman" w:eastAsia="Arial" w:hAnsi="Times New Roman"/>
          <w:bCs/>
          <w:iCs/>
          <w:color w:val="000000"/>
          <w:sz w:val="28"/>
          <w:szCs w:val="28"/>
          <w:lang w:eastAsia="ar-SA"/>
        </w:rPr>
        <w:t>50</w:t>
      </w:r>
    </w:p>
    <w:p w:rsidR="0075500C" w:rsidRDefault="0075500C" w:rsidP="0075500C">
      <w:pPr>
        <w:spacing w:after="0" w:line="240" w:lineRule="auto"/>
        <w:jc w:val="center"/>
        <w:rPr>
          <w:rFonts w:ascii="Times New Roman" w:eastAsia="Times New Roman" w:hAnsi="Times New Roman"/>
          <w:sz w:val="24"/>
          <w:szCs w:val="24"/>
          <w:lang w:eastAsia="ru-RU"/>
        </w:rPr>
      </w:pPr>
    </w:p>
    <w:p w:rsidR="00EB2429" w:rsidRDefault="00EB2429" w:rsidP="009962F5">
      <w:pPr>
        <w:spacing w:after="0" w:line="240" w:lineRule="auto"/>
        <w:rPr>
          <w:rFonts w:ascii="Times New Roman" w:eastAsia="Times New Roman" w:hAnsi="Times New Roman"/>
          <w:sz w:val="24"/>
          <w:szCs w:val="24"/>
          <w:lang w:eastAsia="ru-RU"/>
        </w:rPr>
      </w:pPr>
    </w:p>
    <w:p w:rsidR="00BB26B1" w:rsidRPr="00BB26B1" w:rsidRDefault="00BB26B1" w:rsidP="00BB26B1">
      <w:pPr>
        <w:spacing w:after="0" w:line="240" w:lineRule="auto"/>
        <w:jc w:val="center"/>
        <w:rPr>
          <w:rFonts w:ascii="Times New Roman" w:hAnsi="Times New Roman"/>
          <w:b/>
          <w:color w:val="000000"/>
          <w:sz w:val="28"/>
          <w:szCs w:val="28"/>
        </w:rPr>
      </w:pPr>
      <w:r w:rsidRPr="00BB26B1">
        <w:rPr>
          <w:rFonts w:ascii="Times New Roman" w:hAnsi="Times New Roman"/>
          <w:b/>
          <w:bCs/>
          <w:color w:val="000000"/>
          <w:sz w:val="28"/>
          <w:szCs w:val="28"/>
        </w:rPr>
        <w:t xml:space="preserve">Ж.3. </w:t>
      </w:r>
      <w:r w:rsidRPr="00BB26B1">
        <w:rPr>
          <w:rFonts w:ascii="Times New Roman" w:hAnsi="Times New Roman"/>
          <w:b/>
          <w:color w:val="000000"/>
          <w:sz w:val="28"/>
          <w:szCs w:val="28"/>
        </w:rPr>
        <w:t>ЗОНА ЗАСТРОЙКИ СРЕДНЕ ЭТАЖНЫМИ ЖИЛЫМИ ДОМАМИ</w:t>
      </w:r>
    </w:p>
    <w:p w:rsidR="00BB26B1" w:rsidRPr="00BB26B1" w:rsidRDefault="00BB26B1" w:rsidP="00BB26B1">
      <w:pPr>
        <w:spacing w:after="160" w:line="259" w:lineRule="auto"/>
        <w:jc w:val="both"/>
        <w:rPr>
          <w:rFonts w:ascii="Times New Roman" w:hAnsi="Times New Roman"/>
          <w:iCs/>
          <w:color w:val="000000"/>
          <w:sz w:val="26"/>
          <w:szCs w:val="26"/>
        </w:rPr>
      </w:pPr>
      <w:r w:rsidRPr="00BB26B1">
        <w:rPr>
          <w:rFonts w:ascii="Times New Roman" w:hAnsi="Times New Roman"/>
          <w:iCs/>
          <w:color w:val="000000"/>
          <w:sz w:val="26"/>
          <w:szCs w:val="26"/>
        </w:rPr>
        <w:t xml:space="preserve">Зона </w:t>
      </w:r>
      <w:r w:rsidRPr="00BB26B1">
        <w:rPr>
          <w:rFonts w:ascii="Times New Roman" w:hAnsi="Times New Roman"/>
          <w:bCs/>
          <w:color w:val="000000"/>
          <w:sz w:val="26"/>
          <w:szCs w:val="26"/>
        </w:rPr>
        <w:t xml:space="preserve">застройки средне этажными жилыми домами </w:t>
      </w:r>
      <w:r w:rsidRPr="00BB26B1">
        <w:rPr>
          <w:rFonts w:ascii="Times New Roman" w:hAnsi="Times New Roman"/>
          <w:iCs/>
          <w:color w:val="000000"/>
          <w:sz w:val="26"/>
          <w:szCs w:val="26"/>
        </w:rPr>
        <w:t>выделена для обеспечения правовых условий использования и строительства недвижимости на территориях размещения центральных функций, где сочетаются жилые дома, здания административного, общественного, культурного назначения, коммерческого и коммунального обслуживания и иные учреждения, в том числе регионального и федерального  значения.</w:t>
      </w:r>
    </w:p>
    <w:p w:rsidR="001110DB" w:rsidRPr="00BB26B1" w:rsidRDefault="001110DB" w:rsidP="001110DB">
      <w:pPr>
        <w:spacing w:after="0" w:line="240" w:lineRule="auto"/>
        <w:rPr>
          <w:rFonts w:ascii="Times New Roman" w:hAnsi="Times New Roman"/>
          <w:color w:val="000000"/>
          <w:sz w:val="28"/>
          <w:szCs w:val="28"/>
          <w:lang w:eastAsia="zh-CN"/>
        </w:rPr>
      </w:pPr>
    </w:p>
    <w:p w:rsidR="00BB26B1" w:rsidRDefault="00BB26B1" w:rsidP="00BB26B1">
      <w:pPr>
        <w:spacing w:after="0" w:line="240" w:lineRule="auto"/>
        <w:jc w:val="center"/>
        <w:rPr>
          <w:rFonts w:ascii="Times New Roman" w:hAnsi="Times New Roman"/>
          <w:color w:val="000000"/>
          <w:sz w:val="28"/>
          <w:szCs w:val="28"/>
          <w:lang w:eastAsia="zh-CN"/>
        </w:rPr>
      </w:pPr>
      <w:r w:rsidRPr="00BB26B1">
        <w:rPr>
          <w:rFonts w:ascii="Times New Roman" w:hAnsi="Times New Roman"/>
          <w:color w:val="000000"/>
          <w:sz w:val="28"/>
          <w:szCs w:val="28"/>
          <w:lang w:eastAsia="zh-CN"/>
        </w:rPr>
        <w:t>ВСПОМОГАТЕЛЬНЫЕ ВИДЫ</w:t>
      </w:r>
      <w:r>
        <w:rPr>
          <w:rFonts w:ascii="Times New Roman" w:hAnsi="Times New Roman"/>
          <w:color w:val="000000"/>
          <w:sz w:val="28"/>
          <w:szCs w:val="28"/>
          <w:lang w:eastAsia="zh-CN"/>
        </w:rPr>
        <w:t xml:space="preserve"> </w:t>
      </w:r>
      <w:r w:rsidRPr="00BB26B1">
        <w:rPr>
          <w:rFonts w:ascii="Times New Roman" w:hAnsi="Times New Roman"/>
          <w:color w:val="000000"/>
          <w:sz w:val="28"/>
          <w:szCs w:val="28"/>
          <w:lang w:eastAsia="zh-CN"/>
        </w:rPr>
        <w:t xml:space="preserve"> И ПАРАМЕТРЫ РАЗРЕШЕННОГО ИСПОЛЬЗОВАНИЯ ЗЕМЕЛЬНЫХ УЧАСТКОВ </w:t>
      </w:r>
    </w:p>
    <w:p w:rsidR="00BB26B1" w:rsidRPr="00BB26B1" w:rsidRDefault="00BB26B1" w:rsidP="00BB26B1">
      <w:pPr>
        <w:spacing w:after="0" w:line="240" w:lineRule="auto"/>
        <w:jc w:val="center"/>
        <w:rPr>
          <w:rFonts w:ascii="Times New Roman" w:hAnsi="Times New Roman"/>
          <w:color w:val="000000"/>
          <w:sz w:val="28"/>
          <w:szCs w:val="28"/>
          <w:lang w:eastAsia="zh-CN"/>
        </w:rPr>
      </w:pPr>
      <w:r w:rsidRPr="00BB26B1">
        <w:rPr>
          <w:rFonts w:ascii="Times New Roman" w:hAnsi="Times New Roman"/>
          <w:color w:val="000000"/>
          <w:sz w:val="28"/>
          <w:szCs w:val="28"/>
          <w:lang w:eastAsia="zh-CN"/>
        </w:rPr>
        <w:t xml:space="preserve">И ОБЪЕКТОВ КАПИТАЛЬНОГО СТРОИТЕЛЬСТВА </w:t>
      </w:r>
    </w:p>
    <w:p w:rsidR="001110DB" w:rsidRPr="001110DB" w:rsidRDefault="001110DB" w:rsidP="001110DB">
      <w:pPr>
        <w:spacing w:after="0" w:line="240" w:lineRule="auto"/>
        <w:jc w:val="center"/>
        <w:rPr>
          <w:rFonts w:ascii="Times New Roman" w:hAnsi="Times New Roman"/>
          <w:color w:val="000000"/>
          <w:lang w:eastAsia="zh-CN"/>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2693"/>
        <w:gridCol w:w="2977"/>
        <w:gridCol w:w="3685"/>
        <w:gridCol w:w="3402"/>
      </w:tblGrid>
      <w:tr w:rsidR="001110DB" w:rsidRPr="001110DB" w:rsidTr="00BB26B1">
        <w:trPr>
          <w:trHeight w:val="240"/>
        </w:trPr>
        <w:tc>
          <w:tcPr>
            <w:tcW w:w="2694" w:type="dxa"/>
          </w:tcPr>
          <w:p w:rsidR="001110DB" w:rsidRPr="001110DB" w:rsidRDefault="001110DB" w:rsidP="001110DB">
            <w:pPr>
              <w:autoSpaceDE w:val="0"/>
              <w:autoSpaceDN w:val="0"/>
              <w:adjustRightInd w:val="0"/>
              <w:spacing w:after="0" w:line="240" w:lineRule="auto"/>
              <w:jc w:val="center"/>
              <w:rPr>
                <w:rFonts w:ascii="Times New Roman" w:eastAsia="Times New Roman" w:hAnsi="Times New Roman"/>
                <w:sz w:val="24"/>
                <w:szCs w:val="24"/>
                <w:lang w:eastAsia="ru-RU"/>
              </w:rPr>
            </w:pPr>
            <w:r w:rsidRPr="001110DB">
              <w:rPr>
                <w:rFonts w:ascii="Times New Roman" w:eastAsia="Times New Roman" w:hAnsi="Times New Roman"/>
                <w:color w:val="000000"/>
                <w:sz w:val="24"/>
                <w:szCs w:val="24"/>
                <w:lang w:eastAsia="zh-CN"/>
              </w:rPr>
              <w:t>ВИДЫ ИСПОЛЬЗОВАНИЯ по классификатору</w:t>
            </w:r>
            <w:r w:rsidRPr="001110DB">
              <w:rPr>
                <w:rFonts w:ascii="Times New Roman" w:eastAsia="Times New Roman" w:hAnsi="Times New Roman"/>
                <w:sz w:val="24"/>
                <w:szCs w:val="24"/>
                <w:lang w:eastAsia="ru-RU"/>
              </w:rPr>
              <w:t xml:space="preserve"> (Приказ Минэкономразвития России от 01.09.2014 № 540)</w:t>
            </w:r>
          </w:p>
          <w:p w:rsidR="001110DB" w:rsidRPr="001110DB" w:rsidRDefault="001110DB" w:rsidP="001110DB">
            <w:pPr>
              <w:spacing w:after="0" w:line="240" w:lineRule="auto"/>
              <w:jc w:val="center"/>
              <w:rPr>
                <w:rFonts w:ascii="Times New Roman" w:hAnsi="Times New Roman"/>
                <w:color w:val="000000"/>
                <w:sz w:val="24"/>
                <w:szCs w:val="24"/>
                <w:lang w:eastAsia="zh-CN"/>
              </w:rPr>
            </w:pPr>
          </w:p>
        </w:tc>
        <w:tc>
          <w:tcPr>
            <w:tcW w:w="2693" w:type="dxa"/>
          </w:tcPr>
          <w:p w:rsidR="001110DB" w:rsidRPr="001110DB" w:rsidRDefault="001110DB" w:rsidP="00AC5E0E">
            <w:pPr>
              <w:spacing w:after="0" w:line="240" w:lineRule="auto"/>
              <w:ind w:left="175" w:hanging="175"/>
              <w:jc w:val="center"/>
              <w:rPr>
                <w:rFonts w:ascii="Times New Roman" w:hAnsi="Times New Roman"/>
                <w:color w:val="000000"/>
                <w:sz w:val="24"/>
                <w:szCs w:val="24"/>
                <w:lang w:eastAsia="zh-CN"/>
              </w:rPr>
            </w:pPr>
            <w:r w:rsidRPr="001110DB">
              <w:rPr>
                <w:rFonts w:ascii="Times New Roman" w:hAnsi="Times New Roman"/>
                <w:color w:val="000000"/>
                <w:sz w:val="24"/>
                <w:szCs w:val="24"/>
                <w:lang w:eastAsia="zh-CN"/>
              </w:rPr>
              <w:t>ОПИСАНИЕ ВИДА РАЗРЕШЕННОГО ИСПОЛЬЗОВАНИЯ ЗЕМЕЛЬНОГО УЧАСТКА</w:t>
            </w:r>
          </w:p>
          <w:p w:rsidR="001110DB" w:rsidRPr="001110DB" w:rsidRDefault="001110DB" w:rsidP="00AC5E0E">
            <w:pPr>
              <w:autoSpaceDE w:val="0"/>
              <w:autoSpaceDN w:val="0"/>
              <w:adjustRightInd w:val="0"/>
              <w:spacing w:after="0" w:line="240" w:lineRule="auto"/>
              <w:ind w:left="175" w:hanging="175"/>
              <w:jc w:val="center"/>
              <w:rPr>
                <w:rFonts w:ascii="Times New Roman" w:eastAsia="Times New Roman" w:hAnsi="Times New Roman"/>
                <w:sz w:val="24"/>
                <w:szCs w:val="24"/>
                <w:lang w:eastAsia="ru-RU"/>
              </w:rPr>
            </w:pPr>
            <w:r w:rsidRPr="001110DB">
              <w:rPr>
                <w:rFonts w:ascii="Times New Roman" w:eastAsia="Times New Roman" w:hAnsi="Times New Roman"/>
                <w:color w:val="000000"/>
                <w:sz w:val="24"/>
                <w:szCs w:val="24"/>
                <w:lang w:eastAsia="zh-CN"/>
              </w:rPr>
              <w:t>по классификатору</w:t>
            </w:r>
            <w:r w:rsidRPr="001110DB">
              <w:rPr>
                <w:rFonts w:ascii="Times New Roman" w:eastAsia="Times New Roman" w:hAnsi="Times New Roman"/>
                <w:sz w:val="24"/>
                <w:szCs w:val="24"/>
                <w:lang w:eastAsia="ru-RU"/>
              </w:rPr>
              <w:t xml:space="preserve"> (Приказ Минэкономразвития России от 01.09.2014 № 540)</w:t>
            </w:r>
          </w:p>
        </w:tc>
        <w:tc>
          <w:tcPr>
            <w:tcW w:w="2977" w:type="dxa"/>
          </w:tcPr>
          <w:p w:rsidR="001110DB" w:rsidRPr="001110DB" w:rsidRDefault="001110DB" w:rsidP="00AC5E0E">
            <w:pPr>
              <w:spacing w:after="0" w:line="240" w:lineRule="auto"/>
              <w:ind w:left="175" w:hanging="175"/>
              <w:jc w:val="center"/>
              <w:rPr>
                <w:rFonts w:ascii="Times New Roman" w:hAnsi="Times New Roman"/>
                <w:color w:val="000000"/>
                <w:sz w:val="24"/>
                <w:szCs w:val="24"/>
                <w:lang w:eastAsia="zh-CN"/>
              </w:rPr>
            </w:pPr>
          </w:p>
          <w:p w:rsidR="001110DB" w:rsidRPr="001110DB" w:rsidRDefault="001110DB" w:rsidP="00AC5E0E">
            <w:pPr>
              <w:spacing w:after="0" w:line="240" w:lineRule="auto"/>
              <w:ind w:left="175" w:hanging="175"/>
              <w:jc w:val="center"/>
              <w:rPr>
                <w:rFonts w:ascii="Times New Roman" w:hAnsi="Times New Roman"/>
                <w:color w:val="000000"/>
                <w:sz w:val="24"/>
                <w:szCs w:val="24"/>
                <w:lang w:eastAsia="zh-CN"/>
              </w:rPr>
            </w:pPr>
            <w:r w:rsidRPr="001110DB">
              <w:rPr>
                <w:rFonts w:ascii="Times New Roman" w:hAnsi="Times New Roman"/>
                <w:color w:val="000000"/>
                <w:sz w:val="24"/>
                <w:szCs w:val="24"/>
                <w:lang w:eastAsia="zh-CN"/>
              </w:rPr>
              <w:t>НАИМЕНОВАНИЕ ОБЪЕТОВ СТРОИТЕЛЬСТВА (РЕКОНСТРУКЦИИ)  РАЗРЕШЕННОГО ИСПОЛЬЗОВАНИЯ</w:t>
            </w:r>
          </w:p>
        </w:tc>
        <w:tc>
          <w:tcPr>
            <w:tcW w:w="3685" w:type="dxa"/>
          </w:tcPr>
          <w:p w:rsidR="001110DB" w:rsidRPr="001110DB" w:rsidRDefault="001110DB" w:rsidP="001110DB">
            <w:pPr>
              <w:spacing w:after="0" w:line="240" w:lineRule="auto"/>
              <w:jc w:val="center"/>
              <w:rPr>
                <w:rFonts w:ascii="Times New Roman" w:hAnsi="Times New Roman"/>
                <w:color w:val="000000"/>
                <w:sz w:val="24"/>
                <w:szCs w:val="24"/>
                <w:lang w:eastAsia="zh-CN"/>
              </w:rPr>
            </w:pPr>
            <w:r w:rsidRPr="001110DB">
              <w:rPr>
                <w:rFonts w:ascii="Times New Roman" w:hAnsi="Times New Roman"/>
                <w:color w:val="000000"/>
                <w:sz w:val="24"/>
                <w:szCs w:val="24"/>
                <w:lang w:eastAsia="zh-CN"/>
              </w:rPr>
              <w:t xml:space="preserve">ПРЕДЕЛЬНЫЕ РАЗМЕРЫ </w:t>
            </w:r>
            <w:proofErr w:type="gramStart"/>
            <w:r w:rsidRPr="001110DB">
              <w:rPr>
                <w:rFonts w:ascii="Times New Roman" w:hAnsi="Times New Roman"/>
                <w:color w:val="000000"/>
                <w:sz w:val="24"/>
                <w:szCs w:val="24"/>
                <w:lang w:eastAsia="zh-CN"/>
              </w:rPr>
              <w:t>ЗЕМЕЛЬНОГО</w:t>
            </w:r>
            <w:proofErr w:type="gramEnd"/>
          </w:p>
          <w:p w:rsidR="001110DB" w:rsidRPr="001110DB" w:rsidRDefault="001110DB" w:rsidP="001110DB">
            <w:pPr>
              <w:spacing w:after="0" w:line="240" w:lineRule="auto"/>
              <w:jc w:val="center"/>
              <w:rPr>
                <w:rFonts w:ascii="Times New Roman" w:hAnsi="Times New Roman"/>
                <w:color w:val="000000"/>
                <w:sz w:val="24"/>
                <w:szCs w:val="24"/>
                <w:lang w:eastAsia="zh-CN"/>
              </w:rPr>
            </w:pPr>
            <w:r w:rsidRPr="001110DB">
              <w:rPr>
                <w:rFonts w:ascii="Times New Roman" w:hAnsi="Times New Roman"/>
                <w:color w:val="000000"/>
                <w:sz w:val="24"/>
                <w:szCs w:val="24"/>
                <w:lang w:eastAsia="zh-CN"/>
              </w:rPr>
              <w:t>УЧАСТКА И ПРЕДЕЛЬНЫЕ ПАРАМЕТРЫ РАЗРЕШЕННОГО СТРОИТЕЛЬСТВА</w:t>
            </w:r>
          </w:p>
        </w:tc>
        <w:tc>
          <w:tcPr>
            <w:tcW w:w="3402" w:type="dxa"/>
          </w:tcPr>
          <w:p w:rsidR="001110DB" w:rsidRPr="001110DB" w:rsidRDefault="001110DB" w:rsidP="00AC5E0E">
            <w:pPr>
              <w:spacing w:after="0" w:line="240" w:lineRule="auto"/>
              <w:jc w:val="center"/>
              <w:rPr>
                <w:rFonts w:ascii="Times New Roman" w:hAnsi="Times New Roman"/>
                <w:color w:val="000000"/>
                <w:sz w:val="24"/>
                <w:szCs w:val="24"/>
                <w:lang w:eastAsia="zh-CN"/>
              </w:rPr>
            </w:pPr>
            <w:r w:rsidRPr="001110DB">
              <w:rPr>
                <w:rFonts w:ascii="Times New Roman" w:hAnsi="Times New Roman"/>
                <w:color w:val="000000"/>
                <w:sz w:val="24"/>
                <w:szCs w:val="24"/>
                <w:lang w:eastAsia="zh-CN"/>
              </w:rPr>
              <w:t>ОГРАНИЧЕНИЯ ИСПОЛЬЗОВАНИЯ ЗЕМЕЛЬНОГО УЧАСТКА И ОБЪЕКТОВ КАПИТАЛЬНОГО СТРОИТЕЛЬСТВА</w:t>
            </w:r>
          </w:p>
        </w:tc>
      </w:tr>
      <w:tr w:rsidR="00BB26B1" w:rsidRPr="001110DB" w:rsidTr="00BF78D7">
        <w:trPr>
          <w:trHeight w:val="240"/>
        </w:trPr>
        <w:tc>
          <w:tcPr>
            <w:tcW w:w="15451" w:type="dxa"/>
            <w:gridSpan w:val="5"/>
          </w:tcPr>
          <w:p w:rsidR="00BB26B1" w:rsidRPr="00BB26B1" w:rsidRDefault="00BB26B1" w:rsidP="00BB26B1">
            <w:pPr>
              <w:widowControl w:val="0"/>
              <w:suppressAutoHyphens/>
              <w:autoSpaceDE w:val="0"/>
              <w:spacing w:line="300" w:lineRule="auto"/>
              <w:ind w:left="34"/>
              <w:contextualSpacing/>
              <w:jc w:val="center"/>
              <w:rPr>
                <w:rFonts w:ascii="Times New Roman" w:eastAsia="Times New Roman" w:hAnsi="Times New Roman"/>
                <w:b/>
                <w:bCs/>
                <w:lang w:eastAsia="ar-SA"/>
              </w:rPr>
            </w:pPr>
            <w:r w:rsidRPr="00BB26B1">
              <w:rPr>
                <w:rFonts w:ascii="Times New Roman" w:eastAsia="SimSun" w:hAnsi="Times New Roman"/>
                <w:color w:val="000000"/>
                <w:sz w:val="28"/>
                <w:szCs w:val="28"/>
                <w:lang w:eastAsia="zh-CN"/>
              </w:rPr>
              <w:t>ДОПОЛНИТЬ:</w:t>
            </w:r>
          </w:p>
        </w:tc>
      </w:tr>
      <w:tr w:rsidR="00BB26B1" w:rsidRPr="001110DB" w:rsidTr="00BB26B1">
        <w:trPr>
          <w:trHeight w:val="240"/>
        </w:trPr>
        <w:tc>
          <w:tcPr>
            <w:tcW w:w="2694" w:type="dxa"/>
          </w:tcPr>
          <w:p w:rsidR="00BB26B1" w:rsidRPr="00BB26B1" w:rsidRDefault="00BB26B1" w:rsidP="00C709A1">
            <w:pPr>
              <w:autoSpaceDN w:val="0"/>
              <w:adjustRightInd w:val="0"/>
              <w:spacing w:after="160" w:line="259" w:lineRule="auto"/>
              <w:ind w:left="-108"/>
              <w:rPr>
                <w:rFonts w:ascii="Times New Roman" w:hAnsi="Times New Roman"/>
                <w:color w:val="000000"/>
                <w:lang w:eastAsia="zh-CN"/>
              </w:rPr>
            </w:pPr>
            <w:r w:rsidRPr="00BB26B1">
              <w:rPr>
                <w:rFonts w:ascii="Times New Roman" w:hAnsi="Times New Roman"/>
                <w:color w:val="000000"/>
                <w:lang w:eastAsia="zh-CN"/>
              </w:rPr>
              <w:t xml:space="preserve">Здравоохранение </w:t>
            </w:r>
          </w:p>
        </w:tc>
        <w:tc>
          <w:tcPr>
            <w:tcW w:w="2693" w:type="dxa"/>
          </w:tcPr>
          <w:p w:rsidR="00BB26B1" w:rsidRPr="00BB26B1" w:rsidRDefault="00BB26B1" w:rsidP="00C709A1">
            <w:pPr>
              <w:spacing w:after="0" w:line="240" w:lineRule="auto"/>
              <w:rPr>
                <w:rFonts w:ascii="Times New Roman" w:hAnsi="Times New Roman"/>
                <w:color w:val="000000"/>
                <w:lang w:eastAsia="zh-CN"/>
              </w:rPr>
            </w:pPr>
            <w:r w:rsidRPr="00BB26B1">
              <w:rPr>
                <w:rFonts w:ascii="Times New Roman" w:hAnsi="Times New Roman"/>
                <w:color w:val="000000"/>
                <w:lang w:eastAsia="zh-CN"/>
              </w:rPr>
              <w:t>Размещение объектов капитального строительства, предназначенных для оказания гражданам медицинской помощи</w:t>
            </w:r>
          </w:p>
          <w:p w:rsidR="00BB26B1" w:rsidRPr="00BB26B1" w:rsidRDefault="00BB26B1" w:rsidP="00C709A1">
            <w:pPr>
              <w:spacing w:after="0" w:line="240" w:lineRule="auto"/>
              <w:rPr>
                <w:rFonts w:ascii="Times New Roman" w:hAnsi="Times New Roman"/>
                <w:color w:val="000000"/>
                <w:lang w:eastAsia="zh-CN"/>
              </w:rPr>
            </w:pPr>
          </w:p>
        </w:tc>
        <w:tc>
          <w:tcPr>
            <w:tcW w:w="2977" w:type="dxa"/>
          </w:tcPr>
          <w:p w:rsidR="00BB26B1" w:rsidRPr="00BB26B1" w:rsidRDefault="00BB26B1" w:rsidP="00C709A1">
            <w:pPr>
              <w:spacing w:after="0" w:line="240" w:lineRule="auto"/>
              <w:jc w:val="both"/>
              <w:rPr>
                <w:rFonts w:ascii="Times New Roman" w:hAnsi="Times New Roman"/>
                <w:color w:val="000000"/>
                <w:lang w:eastAsia="zh-CN"/>
              </w:rPr>
            </w:pPr>
            <w:r w:rsidRPr="00BB26B1">
              <w:rPr>
                <w:rFonts w:ascii="Times New Roman" w:hAnsi="Times New Roman"/>
                <w:color w:val="000000"/>
                <w:lang w:eastAsia="zh-CN"/>
              </w:rPr>
              <w:lastRenderedPageBreak/>
              <w:t xml:space="preserve">встроенные или встроенно-пристроенные  объекты, предусмотренные проектной документацией, мощностью не более 100 посещений в сутки, при условии </w:t>
            </w:r>
            <w:r w:rsidRPr="00BB26B1">
              <w:rPr>
                <w:rFonts w:ascii="Times New Roman" w:hAnsi="Times New Roman"/>
                <w:color w:val="000000"/>
                <w:lang w:eastAsia="zh-CN"/>
              </w:rPr>
              <w:lastRenderedPageBreak/>
              <w:t>организации отдельного входа с улицы:</w:t>
            </w:r>
          </w:p>
          <w:p w:rsidR="00BB26B1" w:rsidRPr="00BB26B1" w:rsidRDefault="00BB26B1" w:rsidP="00BB26B1">
            <w:pPr>
              <w:numPr>
                <w:ilvl w:val="0"/>
                <w:numId w:val="41"/>
              </w:numPr>
              <w:tabs>
                <w:tab w:val="left" w:pos="317"/>
              </w:tabs>
              <w:spacing w:after="0" w:line="240" w:lineRule="auto"/>
              <w:ind w:left="34" w:firstLine="65"/>
              <w:rPr>
                <w:rFonts w:ascii="Times New Roman" w:hAnsi="Times New Roman"/>
                <w:color w:val="000000"/>
                <w:lang w:eastAsia="zh-CN"/>
              </w:rPr>
            </w:pPr>
            <w:r w:rsidRPr="00BB26B1">
              <w:rPr>
                <w:rFonts w:ascii="Times New Roman" w:hAnsi="Times New Roman"/>
                <w:color w:val="000000"/>
                <w:lang w:eastAsia="zh-CN"/>
              </w:rPr>
              <w:t>аптеки;</w:t>
            </w:r>
          </w:p>
          <w:p w:rsidR="00BB26B1" w:rsidRPr="00BB26B1" w:rsidRDefault="00BB26B1" w:rsidP="00BB26B1">
            <w:pPr>
              <w:numPr>
                <w:ilvl w:val="0"/>
                <w:numId w:val="41"/>
              </w:numPr>
              <w:tabs>
                <w:tab w:val="left" w:pos="317"/>
              </w:tabs>
              <w:spacing w:after="0" w:line="240" w:lineRule="auto"/>
              <w:ind w:left="34" w:firstLine="65"/>
              <w:rPr>
                <w:rFonts w:ascii="Times New Roman" w:hAnsi="Times New Roman"/>
                <w:color w:val="000000"/>
                <w:lang w:eastAsia="zh-CN"/>
              </w:rPr>
            </w:pPr>
            <w:r w:rsidRPr="00BB26B1">
              <w:rPr>
                <w:rFonts w:ascii="Times New Roman" w:hAnsi="Times New Roman"/>
                <w:color w:val="000000"/>
                <w:lang w:eastAsia="zh-CN"/>
              </w:rPr>
              <w:t xml:space="preserve"> медицинские кабинеты;</w:t>
            </w:r>
          </w:p>
          <w:p w:rsidR="00BB26B1" w:rsidRPr="00BB26B1" w:rsidRDefault="00BB26B1" w:rsidP="00BB26B1">
            <w:pPr>
              <w:numPr>
                <w:ilvl w:val="0"/>
                <w:numId w:val="41"/>
              </w:numPr>
              <w:tabs>
                <w:tab w:val="left" w:pos="317"/>
              </w:tabs>
              <w:spacing w:after="0" w:line="240" w:lineRule="auto"/>
              <w:ind w:left="34" w:firstLine="65"/>
              <w:rPr>
                <w:rFonts w:ascii="Times New Roman" w:hAnsi="Times New Roman"/>
                <w:color w:val="000000"/>
                <w:lang w:eastAsia="zh-CN"/>
              </w:rPr>
            </w:pPr>
            <w:r w:rsidRPr="00BB26B1">
              <w:rPr>
                <w:rFonts w:ascii="Times New Roman" w:hAnsi="Times New Roman"/>
                <w:color w:val="000000"/>
                <w:lang w:eastAsia="zh-CN"/>
              </w:rPr>
              <w:t>диагностические центры;</w:t>
            </w:r>
          </w:p>
          <w:p w:rsidR="00BB26B1" w:rsidRPr="00BB26B1" w:rsidRDefault="00BB26B1" w:rsidP="00BB26B1">
            <w:pPr>
              <w:numPr>
                <w:ilvl w:val="0"/>
                <w:numId w:val="41"/>
              </w:numPr>
              <w:tabs>
                <w:tab w:val="left" w:pos="317"/>
              </w:tabs>
              <w:spacing w:after="0" w:line="240" w:lineRule="auto"/>
              <w:ind w:left="34" w:firstLine="65"/>
              <w:rPr>
                <w:rFonts w:ascii="Times New Roman" w:hAnsi="Times New Roman"/>
                <w:color w:val="000000"/>
                <w:lang w:eastAsia="zh-CN"/>
              </w:rPr>
            </w:pPr>
            <w:r w:rsidRPr="00BB26B1">
              <w:rPr>
                <w:rFonts w:ascii="Times New Roman" w:hAnsi="Times New Roman"/>
                <w:color w:val="000000"/>
                <w:lang w:eastAsia="zh-CN"/>
              </w:rPr>
              <w:t>станции донорства крови;</w:t>
            </w:r>
          </w:p>
          <w:p w:rsidR="00BB26B1" w:rsidRPr="00BB26B1" w:rsidRDefault="00BB26B1" w:rsidP="00BB26B1">
            <w:pPr>
              <w:numPr>
                <w:ilvl w:val="0"/>
                <w:numId w:val="41"/>
              </w:numPr>
              <w:tabs>
                <w:tab w:val="left" w:pos="317"/>
              </w:tabs>
              <w:spacing w:after="0" w:line="240" w:lineRule="auto"/>
              <w:ind w:left="34" w:firstLine="65"/>
              <w:rPr>
                <w:rFonts w:ascii="Times New Roman" w:hAnsi="Times New Roman"/>
                <w:color w:val="000000"/>
                <w:lang w:eastAsia="zh-CN"/>
              </w:rPr>
            </w:pPr>
            <w:r w:rsidRPr="00BB26B1">
              <w:rPr>
                <w:rFonts w:ascii="Times New Roman" w:hAnsi="Times New Roman"/>
                <w:color w:val="000000"/>
                <w:lang w:eastAsia="zh-CN"/>
              </w:rPr>
              <w:t>пункты оказания первой медицинской помощи;</w:t>
            </w:r>
          </w:p>
          <w:p w:rsidR="00BB26B1" w:rsidRPr="00BB26B1" w:rsidRDefault="00BB26B1" w:rsidP="00BB26B1">
            <w:pPr>
              <w:numPr>
                <w:ilvl w:val="0"/>
                <w:numId w:val="41"/>
              </w:numPr>
              <w:tabs>
                <w:tab w:val="left" w:pos="317"/>
              </w:tabs>
              <w:spacing w:after="0" w:line="240" w:lineRule="auto"/>
              <w:ind w:left="34" w:firstLine="65"/>
              <w:rPr>
                <w:rFonts w:ascii="Times New Roman" w:hAnsi="Times New Roman"/>
                <w:color w:val="000000"/>
                <w:lang w:eastAsia="zh-CN"/>
              </w:rPr>
            </w:pPr>
            <w:r w:rsidRPr="00BB26B1">
              <w:rPr>
                <w:rFonts w:ascii="Times New Roman" w:hAnsi="Times New Roman"/>
                <w:color w:val="000000"/>
                <w:lang w:eastAsia="zh-CN"/>
              </w:rPr>
              <w:t>центры матери и ребенка;</w:t>
            </w:r>
          </w:p>
          <w:p w:rsidR="00BB26B1" w:rsidRPr="00BB26B1" w:rsidRDefault="00BB26B1" w:rsidP="00BB26B1">
            <w:pPr>
              <w:numPr>
                <w:ilvl w:val="0"/>
                <w:numId w:val="41"/>
              </w:numPr>
              <w:tabs>
                <w:tab w:val="left" w:pos="317"/>
              </w:tabs>
              <w:spacing w:after="0" w:line="240" w:lineRule="auto"/>
              <w:ind w:left="34" w:firstLine="65"/>
              <w:rPr>
                <w:rFonts w:ascii="Times New Roman" w:hAnsi="Times New Roman"/>
                <w:color w:val="000000"/>
                <w:lang w:eastAsia="zh-CN"/>
              </w:rPr>
            </w:pPr>
            <w:r w:rsidRPr="00BB26B1">
              <w:rPr>
                <w:rFonts w:ascii="Times New Roman" w:hAnsi="Times New Roman"/>
                <w:color w:val="000000"/>
                <w:lang w:eastAsia="zh-CN"/>
              </w:rPr>
              <w:t>амбулатории;</w:t>
            </w:r>
          </w:p>
          <w:p w:rsidR="00BB26B1" w:rsidRPr="00BB26B1" w:rsidRDefault="00BB26B1" w:rsidP="00BB26B1">
            <w:pPr>
              <w:numPr>
                <w:ilvl w:val="0"/>
                <w:numId w:val="41"/>
              </w:numPr>
              <w:tabs>
                <w:tab w:val="left" w:pos="317"/>
              </w:tabs>
              <w:spacing w:after="0" w:line="240" w:lineRule="auto"/>
              <w:ind w:left="34" w:firstLine="65"/>
              <w:rPr>
                <w:rFonts w:ascii="Times New Roman" w:hAnsi="Times New Roman"/>
                <w:color w:val="000000"/>
                <w:lang w:eastAsia="zh-CN"/>
              </w:rPr>
            </w:pPr>
            <w:r w:rsidRPr="00BB26B1">
              <w:rPr>
                <w:rFonts w:ascii="Times New Roman" w:hAnsi="Times New Roman"/>
                <w:color w:val="000000"/>
                <w:lang w:eastAsia="zh-CN"/>
              </w:rPr>
              <w:t>кабинеты консультаций (без использования медицинского оборудования вредного для здоровья);</w:t>
            </w:r>
          </w:p>
          <w:p w:rsidR="00BB26B1" w:rsidRPr="00BB26B1" w:rsidRDefault="00BB26B1" w:rsidP="00BB26B1">
            <w:pPr>
              <w:numPr>
                <w:ilvl w:val="0"/>
                <w:numId w:val="41"/>
              </w:numPr>
              <w:tabs>
                <w:tab w:val="left" w:pos="317"/>
              </w:tabs>
              <w:spacing w:after="0" w:line="240" w:lineRule="auto"/>
              <w:ind w:left="34" w:firstLine="65"/>
              <w:rPr>
                <w:rFonts w:ascii="Times New Roman" w:hAnsi="Times New Roman"/>
                <w:color w:val="000000"/>
                <w:lang w:eastAsia="zh-CN"/>
              </w:rPr>
            </w:pPr>
            <w:r w:rsidRPr="00BB26B1">
              <w:rPr>
                <w:rFonts w:ascii="Times New Roman" w:hAnsi="Times New Roman"/>
                <w:color w:val="000000"/>
                <w:lang w:eastAsia="zh-CN"/>
              </w:rPr>
              <w:t xml:space="preserve">поликлиники  для обслуживания населения </w:t>
            </w:r>
          </w:p>
        </w:tc>
        <w:tc>
          <w:tcPr>
            <w:tcW w:w="3685" w:type="dxa"/>
          </w:tcPr>
          <w:p w:rsidR="00BB26B1" w:rsidRPr="00BB26B1" w:rsidRDefault="00BB26B1" w:rsidP="00BB26B1">
            <w:pPr>
              <w:numPr>
                <w:ilvl w:val="0"/>
                <w:numId w:val="27"/>
              </w:numPr>
              <w:tabs>
                <w:tab w:val="left" w:pos="213"/>
              </w:tabs>
              <w:spacing w:after="0" w:line="240" w:lineRule="auto"/>
              <w:ind w:left="0" w:right="-16" w:firstLine="34"/>
              <w:rPr>
                <w:rFonts w:ascii="Times New Roman" w:hAnsi="Times New Roman"/>
                <w:color w:val="000000"/>
                <w:lang w:eastAsia="zh-CN"/>
              </w:rPr>
            </w:pPr>
            <w:r w:rsidRPr="00BB26B1">
              <w:rPr>
                <w:rFonts w:ascii="Times New Roman" w:hAnsi="Times New Roman"/>
                <w:color w:val="000000"/>
                <w:lang w:eastAsia="zh-CN"/>
              </w:rPr>
              <w:lastRenderedPageBreak/>
              <w:t>минимальная/максимальная  площадь земельных участков – не подлежит ограничению;</w:t>
            </w:r>
          </w:p>
          <w:p w:rsidR="00BB26B1" w:rsidRPr="00BB26B1" w:rsidRDefault="00BB26B1" w:rsidP="00BB26B1">
            <w:pPr>
              <w:numPr>
                <w:ilvl w:val="0"/>
                <w:numId w:val="15"/>
              </w:numPr>
              <w:tabs>
                <w:tab w:val="left" w:pos="213"/>
              </w:tabs>
              <w:spacing w:after="0" w:line="240" w:lineRule="auto"/>
              <w:ind w:left="0" w:firstLine="34"/>
              <w:rPr>
                <w:rFonts w:ascii="Times New Roman" w:hAnsi="Times New Roman"/>
                <w:color w:val="000000"/>
                <w:lang w:eastAsia="zh-CN"/>
              </w:rPr>
            </w:pPr>
            <w:r w:rsidRPr="00BB26B1">
              <w:rPr>
                <w:rFonts w:ascii="Times New Roman" w:hAnsi="Times New Roman"/>
                <w:color w:val="000000"/>
                <w:lang w:eastAsia="zh-CN"/>
              </w:rPr>
              <w:t xml:space="preserve">минимальная ширина земельных участков вдоль фронта улицы (проезда) – не подлежит </w:t>
            </w:r>
            <w:r w:rsidRPr="00BB26B1">
              <w:rPr>
                <w:rFonts w:ascii="Times New Roman" w:hAnsi="Times New Roman"/>
                <w:color w:val="000000"/>
                <w:lang w:eastAsia="zh-CN"/>
              </w:rPr>
              <w:lastRenderedPageBreak/>
              <w:t>ограничению;</w:t>
            </w:r>
          </w:p>
          <w:p w:rsidR="00BB26B1" w:rsidRPr="00BB26B1" w:rsidRDefault="00BB26B1" w:rsidP="00BB26B1">
            <w:pPr>
              <w:numPr>
                <w:ilvl w:val="0"/>
                <w:numId w:val="3"/>
              </w:numPr>
              <w:tabs>
                <w:tab w:val="left" w:pos="213"/>
              </w:tabs>
              <w:spacing w:after="0" w:line="240" w:lineRule="auto"/>
              <w:ind w:left="0" w:firstLine="34"/>
              <w:rPr>
                <w:rFonts w:ascii="Times New Roman" w:hAnsi="Times New Roman"/>
                <w:color w:val="000000"/>
                <w:lang w:eastAsia="zh-CN"/>
              </w:rPr>
            </w:pPr>
            <w:r w:rsidRPr="00BB26B1">
              <w:rPr>
                <w:rFonts w:ascii="Times New Roman" w:hAnsi="Times New Roman"/>
                <w:color w:val="000000"/>
                <w:lang w:eastAsia="zh-CN"/>
              </w:rPr>
              <w:t>минимальный отступ от границы земельного участка – 3 м;</w:t>
            </w:r>
          </w:p>
          <w:p w:rsidR="00BB26B1" w:rsidRPr="00BB26B1" w:rsidRDefault="00BB26B1" w:rsidP="00BB26B1">
            <w:pPr>
              <w:numPr>
                <w:ilvl w:val="0"/>
                <w:numId w:val="27"/>
              </w:numPr>
              <w:tabs>
                <w:tab w:val="left" w:pos="213"/>
              </w:tabs>
              <w:spacing w:after="0" w:line="240" w:lineRule="auto"/>
              <w:ind w:left="0" w:firstLine="34"/>
              <w:rPr>
                <w:rFonts w:ascii="Times New Roman" w:hAnsi="Times New Roman"/>
                <w:color w:val="000000"/>
                <w:lang w:eastAsia="zh-CN"/>
              </w:rPr>
            </w:pPr>
            <w:r w:rsidRPr="00BB26B1">
              <w:rPr>
                <w:rFonts w:ascii="Times New Roman" w:hAnsi="Times New Roman"/>
                <w:color w:val="000000"/>
                <w:lang w:eastAsia="zh-CN"/>
              </w:rPr>
              <w:t>максимальное количество надземных этажей зданий – 1 этаж;</w:t>
            </w:r>
          </w:p>
          <w:p w:rsidR="00BB26B1" w:rsidRPr="00BB26B1" w:rsidRDefault="00BB26B1" w:rsidP="00BB26B1">
            <w:pPr>
              <w:numPr>
                <w:ilvl w:val="0"/>
                <w:numId w:val="4"/>
              </w:numPr>
              <w:tabs>
                <w:tab w:val="left" w:pos="213"/>
              </w:tabs>
              <w:spacing w:after="0" w:line="240" w:lineRule="auto"/>
              <w:ind w:left="0" w:firstLine="34"/>
              <w:rPr>
                <w:rFonts w:ascii="Times New Roman" w:hAnsi="Times New Roman"/>
                <w:color w:val="000000"/>
                <w:lang w:eastAsia="zh-CN"/>
              </w:rPr>
            </w:pPr>
            <w:r w:rsidRPr="00BB26B1">
              <w:rPr>
                <w:rFonts w:ascii="Times New Roman" w:hAnsi="Times New Roman"/>
                <w:color w:val="000000"/>
                <w:lang w:eastAsia="zh-CN"/>
              </w:rPr>
              <w:t>максимальный процент застройки в границах земельного участка – не подлежит ограничению</w:t>
            </w:r>
          </w:p>
          <w:p w:rsidR="00BB26B1" w:rsidRPr="00BB26B1" w:rsidRDefault="00BB26B1" w:rsidP="00BB26B1">
            <w:pPr>
              <w:tabs>
                <w:tab w:val="left" w:pos="213"/>
              </w:tabs>
              <w:spacing w:after="0" w:line="240" w:lineRule="auto"/>
              <w:ind w:firstLine="34"/>
              <w:rPr>
                <w:rFonts w:ascii="Times New Roman" w:hAnsi="Times New Roman"/>
                <w:color w:val="000000"/>
                <w:lang w:eastAsia="zh-CN"/>
              </w:rPr>
            </w:pPr>
            <w:r w:rsidRPr="00BB26B1">
              <w:rPr>
                <w:rFonts w:ascii="Times New Roman" w:hAnsi="Times New Roman"/>
                <w:b/>
                <w:color w:val="000000"/>
                <w:lang w:eastAsia="zh-CN"/>
              </w:rPr>
              <w:t>Запрещено:</w:t>
            </w:r>
            <w:r w:rsidRPr="00BB26B1">
              <w:rPr>
                <w:rFonts w:ascii="Times New Roman" w:hAnsi="Times New Roman"/>
                <w:color w:val="000000"/>
                <w:lang w:eastAsia="zh-CN"/>
              </w:rPr>
              <w:t xml:space="preserve"> размещение</w:t>
            </w:r>
            <w:r w:rsidRPr="00BB26B1">
              <w:rPr>
                <w:rFonts w:ascii="Times New Roman" w:hAnsi="Times New Roman"/>
                <w:color w:val="000000"/>
                <w:shd w:val="clear" w:color="auto" w:fill="FFFFFF"/>
              </w:rPr>
              <w:t xml:space="preserve"> дерматовенерологических, психиатрических, инфекционных и фтизиатрических кабинетов врачебного приема, отделений (кабинетов) магнитно-резонансной томографии, стационарных отделений.</w:t>
            </w:r>
          </w:p>
        </w:tc>
        <w:tc>
          <w:tcPr>
            <w:tcW w:w="3402" w:type="dxa"/>
          </w:tcPr>
          <w:p w:rsidR="00BB26B1" w:rsidRPr="00BB26B1" w:rsidRDefault="00BB26B1" w:rsidP="00BB26B1">
            <w:pPr>
              <w:widowControl w:val="0"/>
              <w:suppressAutoHyphens/>
              <w:autoSpaceDE w:val="0"/>
              <w:spacing w:line="300" w:lineRule="auto"/>
              <w:ind w:left="34"/>
              <w:contextualSpacing/>
              <w:jc w:val="both"/>
              <w:rPr>
                <w:rFonts w:ascii="Times New Roman" w:eastAsia="Times New Roman" w:hAnsi="Times New Roman"/>
                <w:b/>
                <w:color w:val="000000"/>
                <w:lang w:eastAsia="ar-SA"/>
              </w:rPr>
            </w:pPr>
            <w:proofErr w:type="spellStart"/>
            <w:r w:rsidRPr="00BB26B1">
              <w:rPr>
                <w:rFonts w:ascii="Times New Roman" w:eastAsia="Times New Roman" w:hAnsi="Times New Roman"/>
                <w:b/>
                <w:bCs/>
                <w:lang w:eastAsia="ar-SA"/>
              </w:rPr>
              <w:lastRenderedPageBreak/>
              <w:t>ЗЗиП</w:t>
            </w:r>
            <w:proofErr w:type="spellEnd"/>
            <w:r w:rsidRPr="00BB26B1">
              <w:rPr>
                <w:rFonts w:ascii="Times New Roman" w:eastAsia="Times New Roman" w:hAnsi="Times New Roman"/>
                <w:b/>
                <w:bCs/>
                <w:lang w:eastAsia="ar-SA"/>
              </w:rPr>
              <w:t xml:space="preserve"> – </w:t>
            </w:r>
            <w:r w:rsidRPr="00BB26B1">
              <w:rPr>
                <w:rFonts w:ascii="Times New Roman" w:eastAsia="Times New Roman" w:hAnsi="Times New Roman"/>
                <w:bCs/>
                <w:lang w:eastAsia="ar-SA"/>
              </w:rPr>
              <w:t>зоны затопления и подтопления;</w:t>
            </w:r>
          </w:p>
        </w:tc>
      </w:tr>
    </w:tbl>
    <w:p w:rsidR="009962F5" w:rsidRDefault="009962F5" w:rsidP="001110DB">
      <w:pPr>
        <w:spacing w:after="0" w:line="240" w:lineRule="auto"/>
        <w:jc w:val="center"/>
        <w:rPr>
          <w:rFonts w:ascii="Times New Roman" w:eastAsia="Times New Roman" w:hAnsi="Times New Roman"/>
          <w:sz w:val="24"/>
          <w:szCs w:val="24"/>
          <w:lang w:eastAsia="ru-RU"/>
        </w:rPr>
      </w:pPr>
    </w:p>
    <w:p w:rsidR="00BB26B1" w:rsidRDefault="00BB26B1" w:rsidP="001110DB">
      <w:pPr>
        <w:spacing w:after="0" w:line="240" w:lineRule="auto"/>
        <w:jc w:val="center"/>
        <w:rPr>
          <w:rFonts w:ascii="Times New Roman" w:eastAsia="Times New Roman" w:hAnsi="Times New Roman"/>
          <w:sz w:val="24"/>
          <w:szCs w:val="24"/>
          <w:lang w:eastAsia="ru-RU"/>
        </w:rPr>
      </w:pPr>
    </w:p>
    <w:sectPr w:rsidR="00BB26B1" w:rsidSect="004E3173">
      <w:pgSz w:w="16838" w:h="11906" w:orient="landscape"/>
      <w:pgMar w:top="1418" w:right="709" w:bottom="709" w:left="709"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7AD" w:rsidRDefault="004C17AD" w:rsidP="009703C7">
      <w:pPr>
        <w:spacing w:after="0" w:line="240" w:lineRule="auto"/>
      </w:pPr>
      <w:r>
        <w:separator/>
      </w:r>
    </w:p>
  </w:endnote>
  <w:endnote w:type="continuationSeparator" w:id="0">
    <w:p w:rsidR="004C17AD" w:rsidRDefault="004C17AD" w:rsidP="00970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7AD" w:rsidRDefault="004C17AD" w:rsidP="009703C7">
      <w:pPr>
        <w:spacing w:after="0" w:line="240" w:lineRule="auto"/>
      </w:pPr>
      <w:r>
        <w:separator/>
      </w:r>
    </w:p>
  </w:footnote>
  <w:footnote w:type="continuationSeparator" w:id="0">
    <w:p w:rsidR="004C17AD" w:rsidRDefault="004C17AD" w:rsidP="009703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0457960"/>
      <w:docPartObj>
        <w:docPartGallery w:val="Page Numbers (Top of Page)"/>
        <w:docPartUnique/>
      </w:docPartObj>
    </w:sdtPr>
    <w:sdtEndPr/>
    <w:sdtContent>
      <w:p w:rsidR="001110DB" w:rsidRDefault="001110DB">
        <w:pPr>
          <w:pStyle w:val="ab"/>
          <w:jc w:val="center"/>
        </w:pPr>
        <w:r>
          <w:fldChar w:fldCharType="begin"/>
        </w:r>
        <w:r>
          <w:instrText>PAGE   \* MERGEFORMAT</w:instrText>
        </w:r>
        <w:r>
          <w:fldChar w:fldCharType="separate"/>
        </w:r>
        <w:r w:rsidR="008B7B64">
          <w:rPr>
            <w:noProof/>
          </w:rPr>
          <w:t>2</w:t>
        </w:r>
        <w:r>
          <w:fldChar w:fldCharType="end"/>
        </w:r>
      </w:p>
    </w:sdtContent>
  </w:sdt>
  <w:p w:rsidR="001110DB" w:rsidRDefault="001110DB">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0DB" w:rsidRDefault="001110DB">
    <w:pPr>
      <w:pStyle w:val="ab"/>
      <w:jc w:val="center"/>
    </w:pPr>
  </w:p>
  <w:p w:rsidR="001110DB" w:rsidRDefault="001110DB">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0560"/>
    <w:multiLevelType w:val="hybridMultilevel"/>
    <w:tmpl w:val="3A648612"/>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0444DA"/>
    <w:multiLevelType w:val="hybridMultilevel"/>
    <w:tmpl w:val="44723748"/>
    <w:lvl w:ilvl="0" w:tplc="5C464E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E73390"/>
    <w:multiLevelType w:val="hybridMultilevel"/>
    <w:tmpl w:val="8BEE9C36"/>
    <w:lvl w:ilvl="0" w:tplc="5C464ED2">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0E300467"/>
    <w:multiLevelType w:val="hybridMultilevel"/>
    <w:tmpl w:val="107807DA"/>
    <w:lvl w:ilvl="0" w:tplc="23CC9686">
      <w:start w:val="1"/>
      <w:numFmt w:val="bullet"/>
      <w:lvlText w:val=""/>
      <w:lvlJc w:val="left"/>
      <w:pPr>
        <w:ind w:left="106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0C4BD5"/>
    <w:multiLevelType w:val="hybridMultilevel"/>
    <w:tmpl w:val="F488AD34"/>
    <w:lvl w:ilvl="0" w:tplc="5C464E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720C09"/>
    <w:multiLevelType w:val="hybridMultilevel"/>
    <w:tmpl w:val="D0A836FE"/>
    <w:lvl w:ilvl="0" w:tplc="5C464ED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11122121"/>
    <w:multiLevelType w:val="hybridMultilevel"/>
    <w:tmpl w:val="49D4A53C"/>
    <w:lvl w:ilvl="0" w:tplc="23CC96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26745A"/>
    <w:multiLevelType w:val="hybridMultilevel"/>
    <w:tmpl w:val="EF064280"/>
    <w:lvl w:ilvl="0" w:tplc="615096C0">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4164DE"/>
    <w:multiLevelType w:val="hybridMultilevel"/>
    <w:tmpl w:val="31BA1736"/>
    <w:lvl w:ilvl="0" w:tplc="23CC96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BD6035"/>
    <w:multiLevelType w:val="hybridMultilevel"/>
    <w:tmpl w:val="5A40E526"/>
    <w:lvl w:ilvl="0" w:tplc="5C464ED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E8E732C"/>
    <w:multiLevelType w:val="hybridMultilevel"/>
    <w:tmpl w:val="7B222A72"/>
    <w:lvl w:ilvl="0" w:tplc="23CC96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74125F"/>
    <w:multiLevelType w:val="hybridMultilevel"/>
    <w:tmpl w:val="DCA8D590"/>
    <w:lvl w:ilvl="0" w:tplc="5C464ED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22A303CC"/>
    <w:multiLevelType w:val="hybridMultilevel"/>
    <w:tmpl w:val="92540A6A"/>
    <w:lvl w:ilvl="0" w:tplc="5C464E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337D52"/>
    <w:multiLevelType w:val="hybridMultilevel"/>
    <w:tmpl w:val="B1B27ED6"/>
    <w:lvl w:ilvl="0" w:tplc="1116B72A">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26540E2F"/>
    <w:multiLevelType w:val="hybridMultilevel"/>
    <w:tmpl w:val="8DF6AC6C"/>
    <w:lvl w:ilvl="0" w:tplc="5C464ED2">
      <w:start w:val="1"/>
      <w:numFmt w:val="bullet"/>
      <w:lvlText w:val=""/>
      <w:lvlJc w:val="left"/>
      <w:pPr>
        <w:ind w:left="64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285085"/>
    <w:multiLevelType w:val="hybridMultilevel"/>
    <w:tmpl w:val="E56C13D2"/>
    <w:lvl w:ilvl="0" w:tplc="CB6EEABA">
      <w:start w:val="1"/>
      <w:numFmt w:val="bullet"/>
      <w:pStyle w:val="G"/>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27F408E1"/>
    <w:multiLevelType w:val="hybridMultilevel"/>
    <w:tmpl w:val="484AB67C"/>
    <w:lvl w:ilvl="0" w:tplc="615096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BB31F84"/>
    <w:multiLevelType w:val="hybridMultilevel"/>
    <w:tmpl w:val="BAD2A63C"/>
    <w:lvl w:ilvl="0" w:tplc="615096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B57465"/>
    <w:multiLevelType w:val="hybridMultilevel"/>
    <w:tmpl w:val="3610799E"/>
    <w:lvl w:ilvl="0" w:tplc="615096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826AC8"/>
    <w:multiLevelType w:val="hybridMultilevel"/>
    <w:tmpl w:val="D5DE4FA2"/>
    <w:lvl w:ilvl="0" w:tplc="5C464E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DA239A9"/>
    <w:multiLevelType w:val="hybridMultilevel"/>
    <w:tmpl w:val="80F2481A"/>
    <w:lvl w:ilvl="0" w:tplc="615096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C366AA"/>
    <w:multiLevelType w:val="hybridMultilevel"/>
    <w:tmpl w:val="8B723BB4"/>
    <w:lvl w:ilvl="0" w:tplc="615096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6F14F91"/>
    <w:multiLevelType w:val="hybridMultilevel"/>
    <w:tmpl w:val="6512ED8E"/>
    <w:lvl w:ilvl="0" w:tplc="5C464ED2">
      <w:start w:val="1"/>
      <w:numFmt w:val="bullet"/>
      <w:lvlText w:val=""/>
      <w:lvlJc w:val="left"/>
      <w:pPr>
        <w:ind w:left="64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9E4739C"/>
    <w:multiLevelType w:val="hybridMultilevel"/>
    <w:tmpl w:val="9656EA56"/>
    <w:lvl w:ilvl="0" w:tplc="1116B72A">
      <w:start w:val="1"/>
      <w:numFmt w:val="bullet"/>
      <w:lvlText w:val="˗"/>
      <w:lvlJc w:val="left"/>
      <w:pPr>
        <w:ind w:left="752"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4BE25CCF"/>
    <w:multiLevelType w:val="hybridMultilevel"/>
    <w:tmpl w:val="8A264884"/>
    <w:lvl w:ilvl="0" w:tplc="5C464ED2">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F1336B"/>
    <w:multiLevelType w:val="hybridMultilevel"/>
    <w:tmpl w:val="A484D926"/>
    <w:lvl w:ilvl="0" w:tplc="5C464ED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4DE22D0A"/>
    <w:multiLevelType w:val="hybridMultilevel"/>
    <w:tmpl w:val="04D00B10"/>
    <w:lvl w:ilvl="0" w:tplc="615096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08A77CB"/>
    <w:multiLevelType w:val="hybridMultilevel"/>
    <w:tmpl w:val="DCCC2858"/>
    <w:lvl w:ilvl="0" w:tplc="615096C0">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4DF4016"/>
    <w:multiLevelType w:val="hybridMultilevel"/>
    <w:tmpl w:val="5AC4AD36"/>
    <w:lvl w:ilvl="0" w:tplc="23CC96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9A721C"/>
    <w:multiLevelType w:val="hybridMultilevel"/>
    <w:tmpl w:val="08C015AC"/>
    <w:lvl w:ilvl="0" w:tplc="615096C0">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BF51F4C"/>
    <w:multiLevelType w:val="hybridMultilevel"/>
    <w:tmpl w:val="D8D8670E"/>
    <w:lvl w:ilvl="0" w:tplc="5C464ED2">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31">
    <w:nsid w:val="5D4E3F6B"/>
    <w:multiLevelType w:val="hybridMultilevel"/>
    <w:tmpl w:val="678491CE"/>
    <w:lvl w:ilvl="0" w:tplc="615096C0">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32">
    <w:nsid w:val="67863AA0"/>
    <w:multiLevelType w:val="hybridMultilevel"/>
    <w:tmpl w:val="F3A6DF58"/>
    <w:lvl w:ilvl="0" w:tplc="1116B72A">
      <w:start w:val="1"/>
      <w:numFmt w:val="bullet"/>
      <w:lvlText w:val="˗"/>
      <w:lvlJc w:val="left"/>
      <w:pPr>
        <w:ind w:left="752"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7EA4B8E"/>
    <w:multiLevelType w:val="hybridMultilevel"/>
    <w:tmpl w:val="9A80B674"/>
    <w:lvl w:ilvl="0" w:tplc="1116B72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8EB3C73"/>
    <w:multiLevelType w:val="hybridMultilevel"/>
    <w:tmpl w:val="A08234F8"/>
    <w:lvl w:ilvl="0" w:tplc="615096C0">
      <w:start w:val="1"/>
      <w:numFmt w:val="bullet"/>
      <w:lvlText w:val=""/>
      <w:lvlJc w:val="left"/>
      <w:pPr>
        <w:ind w:left="501" w:hanging="360"/>
      </w:pPr>
      <w:rPr>
        <w:rFonts w:ascii="Symbol" w:hAnsi="Symbol" w:hint="default"/>
      </w:rPr>
    </w:lvl>
    <w:lvl w:ilvl="1" w:tplc="04190003" w:tentative="1">
      <w:start w:val="1"/>
      <w:numFmt w:val="bullet"/>
      <w:lvlText w:val="o"/>
      <w:lvlJc w:val="left"/>
      <w:pPr>
        <w:ind w:left="1221" w:hanging="360"/>
      </w:pPr>
      <w:rPr>
        <w:rFonts w:ascii="Courier New" w:hAnsi="Courier New" w:cs="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cs="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cs="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35">
    <w:nsid w:val="701D472F"/>
    <w:multiLevelType w:val="hybridMultilevel"/>
    <w:tmpl w:val="ACD850C8"/>
    <w:lvl w:ilvl="0" w:tplc="5E622DE8">
      <w:start w:val="1"/>
      <w:numFmt w:val="decimal"/>
      <w:lvlText w:val="%1."/>
      <w:lvlJc w:val="left"/>
      <w:pPr>
        <w:ind w:left="2130" w:hanging="1410"/>
      </w:pPr>
      <w:rPr>
        <w:rFonts w:ascii="Times New Roman" w:eastAsia="Arial" w:hAnsi="Times New Roman" w:cs="Arial"/>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71AD53E1"/>
    <w:multiLevelType w:val="hybridMultilevel"/>
    <w:tmpl w:val="29BEE46E"/>
    <w:lvl w:ilvl="0" w:tplc="266678E6">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37">
    <w:nsid w:val="76A3252B"/>
    <w:multiLevelType w:val="hybridMultilevel"/>
    <w:tmpl w:val="EB6C463C"/>
    <w:lvl w:ilvl="0" w:tplc="1116B72A">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8">
    <w:nsid w:val="797F4724"/>
    <w:multiLevelType w:val="hybridMultilevel"/>
    <w:tmpl w:val="E24C2218"/>
    <w:lvl w:ilvl="0" w:tplc="5C464ED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79C84433"/>
    <w:multiLevelType w:val="hybridMultilevel"/>
    <w:tmpl w:val="4AD8C05C"/>
    <w:lvl w:ilvl="0" w:tplc="23CC96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FB91FA3"/>
    <w:multiLevelType w:val="hybridMultilevel"/>
    <w:tmpl w:val="DB421894"/>
    <w:lvl w:ilvl="0" w:tplc="0A165D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9"/>
  </w:num>
  <w:num w:numId="3">
    <w:abstractNumId w:val="23"/>
  </w:num>
  <w:num w:numId="4">
    <w:abstractNumId w:val="32"/>
  </w:num>
  <w:num w:numId="5">
    <w:abstractNumId w:val="29"/>
  </w:num>
  <w:num w:numId="6">
    <w:abstractNumId w:val="18"/>
  </w:num>
  <w:num w:numId="7">
    <w:abstractNumId w:val="20"/>
  </w:num>
  <w:num w:numId="8">
    <w:abstractNumId w:val="16"/>
  </w:num>
  <w:num w:numId="9">
    <w:abstractNumId w:val="38"/>
  </w:num>
  <w:num w:numId="10">
    <w:abstractNumId w:val="19"/>
  </w:num>
  <w:num w:numId="11">
    <w:abstractNumId w:val="25"/>
  </w:num>
  <w:num w:numId="12">
    <w:abstractNumId w:val="30"/>
  </w:num>
  <w:num w:numId="13">
    <w:abstractNumId w:val="21"/>
  </w:num>
  <w:num w:numId="14">
    <w:abstractNumId w:val="22"/>
  </w:num>
  <w:num w:numId="15">
    <w:abstractNumId w:val="37"/>
  </w:num>
  <w:num w:numId="16">
    <w:abstractNumId w:val="17"/>
  </w:num>
  <w:num w:numId="17">
    <w:abstractNumId w:val="34"/>
  </w:num>
  <w:num w:numId="18">
    <w:abstractNumId w:val="7"/>
  </w:num>
  <w:num w:numId="19">
    <w:abstractNumId w:val="0"/>
  </w:num>
  <w:num w:numId="20">
    <w:abstractNumId w:val="14"/>
  </w:num>
  <w:num w:numId="21">
    <w:abstractNumId w:val="4"/>
  </w:num>
  <w:num w:numId="22">
    <w:abstractNumId w:val="31"/>
  </w:num>
  <w:num w:numId="23">
    <w:abstractNumId w:val="26"/>
  </w:num>
  <w:num w:numId="24">
    <w:abstractNumId w:val="12"/>
  </w:num>
  <w:num w:numId="25">
    <w:abstractNumId w:val="27"/>
  </w:num>
  <w:num w:numId="26">
    <w:abstractNumId w:val="24"/>
  </w:num>
  <w:num w:numId="27">
    <w:abstractNumId w:val="13"/>
  </w:num>
  <w:num w:numId="28">
    <w:abstractNumId w:val="5"/>
  </w:num>
  <w:num w:numId="29">
    <w:abstractNumId w:val="36"/>
  </w:num>
  <w:num w:numId="30">
    <w:abstractNumId w:val="39"/>
  </w:num>
  <w:num w:numId="31">
    <w:abstractNumId w:val="10"/>
  </w:num>
  <w:num w:numId="32">
    <w:abstractNumId w:val="3"/>
  </w:num>
  <w:num w:numId="33">
    <w:abstractNumId w:val="6"/>
  </w:num>
  <w:num w:numId="34">
    <w:abstractNumId w:val="2"/>
  </w:num>
  <w:num w:numId="35">
    <w:abstractNumId w:val="1"/>
  </w:num>
  <w:num w:numId="36">
    <w:abstractNumId w:val="40"/>
  </w:num>
  <w:num w:numId="37">
    <w:abstractNumId w:val="11"/>
  </w:num>
  <w:num w:numId="38">
    <w:abstractNumId w:val="15"/>
  </w:num>
  <w:num w:numId="39">
    <w:abstractNumId w:val="28"/>
  </w:num>
  <w:num w:numId="40">
    <w:abstractNumId w:val="8"/>
  </w:num>
  <w:num w:numId="41">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37A"/>
    <w:rsid w:val="0000078B"/>
    <w:rsid w:val="000030AF"/>
    <w:rsid w:val="00016700"/>
    <w:rsid w:val="00021DAF"/>
    <w:rsid w:val="00022DC1"/>
    <w:rsid w:val="00023916"/>
    <w:rsid w:val="00030577"/>
    <w:rsid w:val="0003652D"/>
    <w:rsid w:val="00036E53"/>
    <w:rsid w:val="00041329"/>
    <w:rsid w:val="0004641C"/>
    <w:rsid w:val="00050DEC"/>
    <w:rsid w:val="000528DB"/>
    <w:rsid w:val="000537B6"/>
    <w:rsid w:val="00056E3F"/>
    <w:rsid w:val="00062AF1"/>
    <w:rsid w:val="00071A74"/>
    <w:rsid w:val="00071E78"/>
    <w:rsid w:val="0007763A"/>
    <w:rsid w:val="00093602"/>
    <w:rsid w:val="000B21BC"/>
    <w:rsid w:val="000C599F"/>
    <w:rsid w:val="000D6F49"/>
    <w:rsid w:val="000E4B35"/>
    <w:rsid w:val="000F193E"/>
    <w:rsid w:val="000F2C83"/>
    <w:rsid w:val="000F7EBF"/>
    <w:rsid w:val="001027A4"/>
    <w:rsid w:val="00106794"/>
    <w:rsid w:val="001110DB"/>
    <w:rsid w:val="001121FA"/>
    <w:rsid w:val="00120A5C"/>
    <w:rsid w:val="00121C0A"/>
    <w:rsid w:val="00124403"/>
    <w:rsid w:val="00130DB8"/>
    <w:rsid w:val="0013141C"/>
    <w:rsid w:val="00136090"/>
    <w:rsid w:val="0013742E"/>
    <w:rsid w:val="00137E09"/>
    <w:rsid w:val="001478D5"/>
    <w:rsid w:val="00153EFD"/>
    <w:rsid w:val="001610BC"/>
    <w:rsid w:val="0016379F"/>
    <w:rsid w:val="00176563"/>
    <w:rsid w:val="00190E3B"/>
    <w:rsid w:val="001940C8"/>
    <w:rsid w:val="0019421E"/>
    <w:rsid w:val="001B0AF2"/>
    <w:rsid w:val="001B1289"/>
    <w:rsid w:val="001B2E71"/>
    <w:rsid w:val="001B3EC2"/>
    <w:rsid w:val="001E454A"/>
    <w:rsid w:val="001E53B9"/>
    <w:rsid w:val="001F10F5"/>
    <w:rsid w:val="001F6D89"/>
    <w:rsid w:val="001F782C"/>
    <w:rsid w:val="00215164"/>
    <w:rsid w:val="00224192"/>
    <w:rsid w:val="002241DA"/>
    <w:rsid w:val="002248B7"/>
    <w:rsid w:val="00225261"/>
    <w:rsid w:val="002335D1"/>
    <w:rsid w:val="00236E11"/>
    <w:rsid w:val="002500ED"/>
    <w:rsid w:val="0025794A"/>
    <w:rsid w:val="002627DD"/>
    <w:rsid w:val="00264793"/>
    <w:rsid w:val="002751C1"/>
    <w:rsid w:val="002804EC"/>
    <w:rsid w:val="002871FE"/>
    <w:rsid w:val="0028774D"/>
    <w:rsid w:val="00296861"/>
    <w:rsid w:val="002A48FB"/>
    <w:rsid w:val="002A49EC"/>
    <w:rsid w:val="002B4805"/>
    <w:rsid w:val="002C0E8E"/>
    <w:rsid w:val="002C0F28"/>
    <w:rsid w:val="002D0433"/>
    <w:rsid w:val="002E148C"/>
    <w:rsid w:val="002E7F4A"/>
    <w:rsid w:val="002F22F9"/>
    <w:rsid w:val="002F26FF"/>
    <w:rsid w:val="002F3981"/>
    <w:rsid w:val="002F3B20"/>
    <w:rsid w:val="00300BAB"/>
    <w:rsid w:val="00301464"/>
    <w:rsid w:val="003033CD"/>
    <w:rsid w:val="003073EA"/>
    <w:rsid w:val="00316948"/>
    <w:rsid w:val="00321730"/>
    <w:rsid w:val="003271B7"/>
    <w:rsid w:val="00327286"/>
    <w:rsid w:val="003577BE"/>
    <w:rsid w:val="0036315B"/>
    <w:rsid w:val="003648BB"/>
    <w:rsid w:val="00365444"/>
    <w:rsid w:val="003669CD"/>
    <w:rsid w:val="00377019"/>
    <w:rsid w:val="00381F89"/>
    <w:rsid w:val="003825CF"/>
    <w:rsid w:val="00384B75"/>
    <w:rsid w:val="003A39D1"/>
    <w:rsid w:val="003B2810"/>
    <w:rsid w:val="003C0AB7"/>
    <w:rsid w:val="003D1C3C"/>
    <w:rsid w:val="003D3906"/>
    <w:rsid w:val="003E2208"/>
    <w:rsid w:val="003E4694"/>
    <w:rsid w:val="003E5A18"/>
    <w:rsid w:val="003F0BA3"/>
    <w:rsid w:val="00403BF5"/>
    <w:rsid w:val="00413C21"/>
    <w:rsid w:val="004178A1"/>
    <w:rsid w:val="00426B35"/>
    <w:rsid w:val="00433B54"/>
    <w:rsid w:val="004527F8"/>
    <w:rsid w:val="004552C0"/>
    <w:rsid w:val="00461F66"/>
    <w:rsid w:val="00463A7C"/>
    <w:rsid w:val="00463FAB"/>
    <w:rsid w:val="00466220"/>
    <w:rsid w:val="0046714A"/>
    <w:rsid w:val="00471D77"/>
    <w:rsid w:val="00471E3E"/>
    <w:rsid w:val="00476A42"/>
    <w:rsid w:val="00476B3C"/>
    <w:rsid w:val="004874D9"/>
    <w:rsid w:val="00490444"/>
    <w:rsid w:val="0049315E"/>
    <w:rsid w:val="00493ED4"/>
    <w:rsid w:val="004A0416"/>
    <w:rsid w:val="004A5136"/>
    <w:rsid w:val="004C17AD"/>
    <w:rsid w:val="004C1FEF"/>
    <w:rsid w:val="004D5547"/>
    <w:rsid w:val="004E12A5"/>
    <w:rsid w:val="004E3173"/>
    <w:rsid w:val="004F0659"/>
    <w:rsid w:val="005140BD"/>
    <w:rsid w:val="00526CB9"/>
    <w:rsid w:val="00527716"/>
    <w:rsid w:val="00531599"/>
    <w:rsid w:val="00531D79"/>
    <w:rsid w:val="005412E9"/>
    <w:rsid w:val="00542031"/>
    <w:rsid w:val="005434A7"/>
    <w:rsid w:val="00552C62"/>
    <w:rsid w:val="005657C4"/>
    <w:rsid w:val="00565D75"/>
    <w:rsid w:val="00576061"/>
    <w:rsid w:val="00581DA2"/>
    <w:rsid w:val="005A0152"/>
    <w:rsid w:val="005A04E8"/>
    <w:rsid w:val="005A499F"/>
    <w:rsid w:val="005A4CD9"/>
    <w:rsid w:val="005A7E07"/>
    <w:rsid w:val="005B43E5"/>
    <w:rsid w:val="005B46E5"/>
    <w:rsid w:val="005C709B"/>
    <w:rsid w:val="005D2BFC"/>
    <w:rsid w:val="005E5EAD"/>
    <w:rsid w:val="005E735E"/>
    <w:rsid w:val="005F1123"/>
    <w:rsid w:val="005F4EB5"/>
    <w:rsid w:val="006038C0"/>
    <w:rsid w:val="006114CD"/>
    <w:rsid w:val="0061314B"/>
    <w:rsid w:val="00645DF1"/>
    <w:rsid w:val="0066196A"/>
    <w:rsid w:val="0067745B"/>
    <w:rsid w:val="00682985"/>
    <w:rsid w:val="00690DE2"/>
    <w:rsid w:val="006951C8"/>
    <w:rsid w:val="006975A7"/>
    <w:rsid w:val="006A1895"/>
    <w:rsid w:val="006A6231"/>
    <w:rsid w:val="006C07BA"/>
    <w:rsid w:val="006C3F85"/>
    <w:rsid w:val="006D40A2"/>
    <w:rsid w:val="006D5671"/>
    <w:rsid w:val="006D6E95"/>
    <w:rsid w:val="006D7C88"/>
    <w:rsid w:val="006E03A5"/>
    <w:rsid w:val="006E1A71"/>
    <w:rsid w:val="006F2AFE"/>
    <w:rsid w:val="006F60CD"/>
    <w:rsid w:val="00701C24"/>
    <w:rsid w:val="00706A1B"/>
    <w:rsid w:val="007109E4"/>
    <w:rsid w:val="00712D82"/>
    <w:rsid w:val="00714334"/>
    <w:rsid w:val="0073369D"/>
    <w:rsid w:val="0073496C"/>
    <w:rsid w:val="007351C9"/>
    <w:rsid w:val="00735556"/>
    <w:rsid w:val="00750830"/>
    <w:rsid w:val="00750FF9"/>
    <w:rsid w:val="007535DF"/>
    <w:rsid w:val="0075500C"/>
    <w:rsid w:val="00757327"/>
    <w:rsid w:val="00763B6D"/>
    <w:rsid w:val="007762A9"/>
    <w:rsid w:val="00791BB3"/>
    <w:rsid w:val="007A44B8"/>
    <w:rsid w:val="007B5A14"/>
    <w:rsid w:val="007E04D9"/>
    <w:rsid w:val="007E4B60"/>
    <w:rsid w:val="00804E5B"/>
    <w:rsid w:val="0082062E"/>
    <w:rsid w:val="0082154A"/>
    <w:rsid w:val="00821F22"/>
    <w:rsid w:val="0083478C"/>
    <w:rsid w:val="00855627"/>
    <w:rsid w:val="00863F63"/>
    <w:rsid w:val="00875A4E"/>
    <w:rsid w:val="00893974"/>
    <w:rsid w:val="00894F54"/>
    <w:rsid w:val="008A73EE"/>
    <w:rsid w:val="008B7B64"/>
    <w:rsid w:val="008C299E"/>
    <w:rsid w:val="008D79C1"/>
    <w:rsid w:val="008F5C1F"/>
    <w:rsid w:val="009212AF"/>
    <w:rsid w:val="009217D8"/>
    <w:rsid w:val="00932791"/>
    <w:rsid w:val="009346E0"/>
    <w:rsid w:val="009378AC"/>
    <w:rsid w:val="00940D30"/>
    <w:rsid w:val="00945904"/>
    <w:rsid w:val="00952EF6"/>
    <w:rsid w:val="009568C6"/>
    <w:rsid w:val="009703C7"/>
    <w:rsid w:val="00972EF4"/>
    <w:rsid w:val="00977AB2"/>
    <w:rsid w:val="00995918"/>
    <w:rsid w:val="009962F5"/>
    <w:rsid w:val="009A10FC"/>
    <w:rsid w:val="009B423B"/>
    <w:rsid w:val="009C50F7"/>
    <w:rsid w:val="009D45FE"/>
    <w:rsid w:val="009D5123"/>
    <w:rsid w:val="009D6C0D"/>
    <w:rsid w:val="009D76BC"/>
    <w:rsid w:val="009E63DB"/>
    <w:rsid w:val="009F40CA"/>
    <w:rsid w:val="00A0781A"/>
    <w:rsid w:val="00A10170"/>
    <w:rsid w:val="00A1562C"/>
    <w:rsid w:val="00A210BB"/>
    <w:rsid w:val="00A255BE"/>
    <w:rsid w:val="00A44E24"/>
    <w:rsid w:val="00A57C24"/>
    <w:rsid w:val="00A602FC"/>
    <w:rsid w:val="00A72AE8"/>
    <w:rsid w:val="00A747F8"/>
    <w:rsid w:val="00A756EA"/>
    <w:rsid w:val="00A81130"/>
    <w:rsid w:val="00A85233"/>
    <w:rsid w:val="00A92AC1"/>
    <w:rsid w:val="00A94ED1"/>
    <w:rsid w:val="00AA775A"/>
    <w:rsid w:val="00AB0983"/>
    <w:rsid w:val="00AB1573"/>
    <w:rsid w:val="00AB5E2C"/>
    <w:rsid w:val="00AC4E0F"/>
    <w:rsid w:val="00AC5E0E"/>
    <w:rsid w:val="00AD368C"/>
    <w:rsid w:val="00AD6E6F"/>
    <w:rsid w:val="00AD7909"/>
    <w:rsid w:val="00AE3826"/>
    <w:rsid w:val="00AF0B09"/>
    <w:rsid w:val="00B01E28"/>
    <w:rsid w:val="00B02C22"/>
    <w:rsid w:val="00B15695"/>
    <w:rsid w:val="00B22432"/>
    <w:rsid w:val="00B2541F"/>
    <w:rsid w:val="00B35AE1"/>
    <w:rsid w:val="00B4158E"/>
    <w:rsid w:val="00B45CF3"/>
    <w:rsid w:val="00B525EB"/>
    <w:rsid w:val="00B547B5"/>
    <w:rsid w:val="00B5579D"/>
    <w:rsid w:val="00B66999"/>
    <w:rsid w:val="00B7234C"/>
    <w:rsid w:val="00B726D6"/>
    <w:rsid w:val="00B731F7"/>
    <w:rsid w:val="00B85286"/>
    <w:rsid w:val="00B90CC8"/>
    <w:rsid w:val="00BA0CEB"/>
    <w:rsid w:val="00BA26B8"/>
    <w:rsid w:val="00BB1ECC"/>
    <w:rsid w:val="00BB26B1"/>
    <w:rsid w:val="00BC5428"/>
    <w:rsid w:val="00BD14E8"/>
    <w:rsid w:val="00BD2F55"/>
    <w:rsid w:val="00BD4A31"/>
    <w:rsid w:val="00BE248A"/>
    <w:rsid w:val="00BF1CAB"/>
    <w:rsid w:val="00BF61D8"/>
    <w:rsid w:val="00C00C43"/>
    <w:rsid w:val="00C043CB"/>
    <w:rsid w:val="00C07F01"/>
    <w:rsid w:val="00C1666A"/>
    <w:rsid w:val="00C21D4D"/>
    <w:rsid w:val="00C23EA4"/>
    <w:rsid w:val="00C27FA9"/>
    <w:rsid w:val="00C3037A"/>
    <w:rsid w:val="00C36BDD"/>
    <w:rsid w:val="00C37C0B"/>
    <w:rsid w:val="00C463E6"/>
    <w:rsid w:val="00C50A4E"/>
    <w:rsid w:val="00C5379C"/>
    <w:rsid w:val="00C5728B"/>
    <w:rsid w:val="00C60AE7"/>
    <w:rsid w:val="00C66900"/>
    <w:rsid w:val="00C671B7"/>
    <w:rsid w:val="00C743CE"/>
    <w:rsid w:val="00C7508A"/>
    <w:rsid w:val="00C81F5C"/>
    <w:rsid w:val="00C855B2"/>
    <w:rsid w:val="00C90DD6"/>
    <w:rsid w:val="00C921B4"/>
    <w:rsid w:val="00CA6EED"/>
    <w:rsid w:val="00CA7352"/>
    <w:rsid w:val="00CC107B"/>
    <w:rsid w:val="00CC5B65"/>
    <w:rsid w:val="00CC7236"/>
    <w:rsid w:val="00CD08FE"/>
    <w:rsid w:val="00CD1183"/>
    <w:rsid w:val="00CD6248"/>
    <w:rsid w:val="00CE4EE3"/>
    <w:rsid w:val="00CF1FCF"/>
    <w:rsid w:val="00CF6876"/>
    <w:rsid w:val="00D049F0"/>
    <w:rsid w:val="00D0675D"/>
    <w:rsid w:val="00D06CA6"/>
    <w:rsid w:val="00D127D5"/>
    <w:rsid w:val="00D24CC3"/>
    <w:rsid w:val="00D2719C"/>
    <w:rsid w:val="00D33B6D"/>
    <w:rsid w:val="00D349DB"/>
    <w:rsid w:val="00D34D62"/>
    <w:rsid w:val="00D509C4"/>
    <w:rsid w:val="00D50DD0"/>
    <w:rsid w:val="00D72296"/>
    <w:rsid w:val="00D7516F"/>
    <w:rsid w:val="00D8034E"/>
    <w:rsid w:val="00D8398C"/>
    <w:rsid w:val="00D86C73"/>
    <w:rsid w:val="00D910CB"/>
    <w:rsid w:val="00DA56DF"/>
    <w:rsid w:val="00DB25A5"/>
    <w:rsid w:val="00DB4206"/>
    <w:rsid w:val="00DC0EC7"/>
    <w:rsid w:val="00DD72C5"/>
    <w:rsid w:val="00DE7D04"/>
    <w:rsid w:val="00DF0F22"/>
    <w:rsid w:val="00DF3336"/>
    <w:rsid w:val="00DF6D2E"/>
    <w:rsid w:val="00E35E4D"/>
    <w:rsid w:val="00E46404"/>
    <w:rsid w:val="00E512B7"/>
    <w:rsid w:val="00E62E96"/>
    <w:rsid w:val="00E65438"/>
    <w:rsid w:val="00E71874"/>
    <w:rsid w:val="00E724E0"/>
    <w:rsid w:val="00E74CDA"/>
    <w:rsid w:val="00E824DE"/>
    <w:rsid w:val="00E84ACF"/>
    <w:rsid w:val="00E85CA6"/>
    <w:rsid w:val="00E9234A"/>
    <w:rsid w:val="00EB0F08"/>
    <w:rsid w:val="00EB11E6"/>
    <w:rsid w:val="00EB2429"/>
    <w:rsid w:val="00EB4267"/>
    <w:rsid w:val="00EB5AF6"/>
    <w:rsid w:val="00EC2157"/>
    <w:rsid w:val="00EC2438"/>
    <w:rsid w:val="00ED0295"/>
    <w:rsid w:val="00ED0D23"/>
    <w:rsid w:val="00ED1E35"/>
    <w:rsid w:val="00ED5912"/>
    <w:rsid w:val="00EE2E6D"/>
    <w:rsid w:val="00EE3044"/>
    <w:rsid w:val="00EE7CB4"/>
    <w:rsid w:val="00EF64DD"/>
    <w:rsid w:val="00F008CB"/>
    <w:rsid w:val="00F10505"/>
    <w:rsid w:val="00F11C64"/>
    <w:rsid w:val="00F17D47"/>
    <w:rsid w:val="00F23684"/>
    <w:rsid w:val="00F34F3B"/>
    <w:rsid w:val="00F35411"/>
    <w:rsid w:val="00F4094A"/>
    <w:rsid w:val="00F50403"/>
    <w:rsid w:val="00F52F43"/>
    <w:rsid w:val="00F575F4"/>
    <w:rsid w:val="00F656D8"/>
    <w:rsid w:val="00F67A2D"/>
    <w:rsid w:val="00F73ABB"/>
    <w:rsid w:val="00F827C5"/>
    <w:rsid w:val="00F86A4E"/>
    <w:rsid w:val="00F916B7"/>
    <w:rsid w:val="00F919C8"/>
    <w:rsid w:val="00F91F3F"/>
    <w:rsid w:val="00F930A6"/>
    <w:rsid w:val="00FA692A"/>
    <w:rsid w:val="00FA7508"/>
    <w:rsid w:val="00FB16B1"/>
    <w:rsid w:val="00FB1E1F"/>
    <w:rsid w:val="00FB3837"/>
    <w:rsid w:val="00FB3F02"/>
    <w:rsid w:val="00FD031E"/>
    <w:rsid w:val="00FE150D"/>
    <w:rsid w:val="00FE79D1"/>
    <w:rsid w:val="00FF2BDC"/>
    <w:rsid w:val="00FF6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037A"/>
    <w:pPr>
      <w:spacing w:after="200" w:line="276" w:lineRule="auto"/>
    </w:pPr>
    <w:rPr>
      <w:rFonts w:ascii="Calibri" w:eastAsia="Calibri" w:hAnsi="Calibri"/>
      <w:sz w:val="22"/>
      <w:szCs w:val="22"/>
      <w:lang w:eastAsia="en-US"/>
    </w:rPr>
  </w:style>
  <w:style w:type="paragraph" w:styleId="2">
    <w:name w:val="heading 2"/>
    <w:basedOn w:val="a"/>
    <w:next w:val="a"/>
    <w:link w:val="20"/>
    <w:qFormat/>
    <w:rsid w:val="00CA7352"/>
    <w:pPr>
      <w:keepNext/>
      <w:spacing w:after="0" w:line="360" w:lineRule="auto"/>
      <w:outlineLvl w:val="1"/>
    </w:pPr>
    <w:rPr>
      <w:rFonts w:ascii="Arial" w:eastAsia="Times New Roman" w:hAnsi="Arial"/>
      <w:color w:val="00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3037A"/>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C3037A"/>
    <w:pPr>
      <w:widowControl w:val="0"/>
      <w:autoSpaceDE w:val="0"/>
      <w:autoSpaceDN w:val="0"/>
      <w:adjustRightInd w:val="0"/>
    </w:pPr>
    <w:rPr>
      <w:rFonts w:ascii="Arial" w:hAnsi="Arial" w:cs="Arial"/>
      <w:b/>
      <w:bCs/>
    </w:rPr>
  </w:style>
  <w:style w:type="paragraph" w:styleId="a3">
    <w:name w:val="List Paragraph"/>
    <w:basedOn w:val="a"/>
    <w:link w:val="a4"/>
    <w:uiPriority w:val="34"/>
    <w:qFormat/>
    <w:rsid w:val="00C3037A"/>
    <w:pPr>
      <w:ind w:left="720"/>
      <w:contextualSpacing/>
    </w:pPr>
  </w:style>
  <w:style w:type="paragraph" w:customStyle="1" w:styleId="ConsNormal">
    <w:name w:val="ConsNormal"/>
    <w:rsid w:val="00C3037A"/>
    <w:pPr>
      <w:widowControl w:val="0"/>
      <w:ind w:right="19772" w:firstLine="720"/>
    </w:pPr>
    <w:rPr>
      <w:rFonts w:ascii="Arial" w:hAnsi="Arial"/>
      <w:snapToGrid w:val="0"/>
    </w:rPr>
  </w:style>
  <w:style w:type="table" w:styleId="a5">
    <w:name w:val="Table Grid"/>
    <w:basedOn w:val="a1"/>
    <w:rsid w:val="009378A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377019"/>
    <w:pPr>
      <w:spacing w:after="0" w:line="240" w:lineRule="auto"/>
      <w:jc w:val="both"/>
    </w:pPr>
    <w:rPr>
      <w:rFonts w:ascii="Times New Roman" w:eastAsia="Times New Roman" w:hAnsi="Times New Roman"/>
      <w:b/>
      <w:sz w:val="28"/>
      <w:szCs w:val="20"/>
      <w:lang w:eastAsia="ru-RU"/>
    </w:rPr>
  </w:style>
  <w:style w:type="character" w:customStyle="1" w:styleId="22">
    <w:name w:val="Основной текст 2 Знак"/>
    <w:basedOn w:val="a0"/>
    <w:link w:val="21"/>
    <w:rsid w:val="00377019"/>
    <w:rPr>
      <w:b/>
      <w:sz w:val="28"/>
      <w:lang w:val="ru-RU" w:eastAsia="ru-RU" w:bidi="ar-SA"/>
    </w:rPr>
  </w:style>
  <w:style w:type="paragraph" w:styleId="a6">
    <w:name w:val="Balloon Text"/>
    <w:basedOn w:val="a"/>
    <w:semiHidden/>
    <w:rsid w:val="001610BC"/>
    <w:rPr>
      <w:rFonts w:ascii="Tahoma" w:hAnsi="Tahoma" w:cs="Tahoma"/>
      <w:sz w:val="16"/>
      <w:szCs w:val="16"/>
    </w:rPr>
  </w:style>
  <w:style w:type="paragraph" w:customStyle="1" w:styleId="ConsPlusNonformat">
    <w:name w:val="ConsPlusNonformat"/>
    <w:rsid w:val="00B2541F"/>
    <w:pPr>
      <w:autoSpaceDE w:val="0"/>
      <w:autoSpaceDN w:val="0"/>
      <w:adjustRightInd w:val="0"/>
    </w:pPr>
    <w:rPr>
      <w:rFonts w:ascii="Courier New" w:hAnsi="Courier New" w:cs="Courier New"/>
    </w:rPr>
  </w:style>
  <w:style w:type="paragraph" w:customStyle="1" w:styleId="ConsPlusCell">
    <w:name w:val="ConsPlusCell"/>
    <w:uiPriority w:val="99"/>
    <w:rsid w:val="00B2541F"/>
    <w:pPr>
      <w:autoSpaceDE w:val="0"/>
      <w:autoSpaceDN w:val="0"/>
      <w:adjustRightInd w:val="0"/>
    </w:pPr>
    <w:rPr>
      <w:sz w:val="28"/>
      <w:szCs w:val="28"/>
    </w:rPr>
  </w:style>
  <w:style w:type="character" w:customStyle="1" w:styleId="20">
    <w:name w:val="Заголовок 2 Знак"/>
    <w:basedOn w:val="a0"/>
    <w:link w:val="2"/>
    <w:rsid w:val="00CA7352"/>
    <w:rPr>
      <w:rFonts w:ascii="Arial" w:hAnsi="Arial"/>
      <w:color w:val="000000"/>
      <w:sz w:val="24"/>
    </w:rPr>
  </w:style>
  <w:style w:type="paragraph" w:styleId="a7">
    <w:name w:val="Body Text Indent"/>
    <w:basedOn w:val="a"/>
    <w:link w:val="a8"/>
    <w:rsid w:val="000E4B35"/>
    <w:pPr>
      <w:spacing w:after="120"/>
      <w:ind w:left="283"/>
    </w:pPr>
  </w:style>
  <w:style w:type="character" w:customStyle="1" w:styleId="a8">
    <w:name w:val="Основной текст с отступом Знак"/>
    <w:basedOn w:val="a0"/>
    <w:link w:val="a7"/>
    <w:rsid w:val="000E4B35"/>
    <w:rPr>
      <w:rFonts w:ascii="Calibri" w:eastAsia="Calibri" w:hAnsi="Calibri"/>
      <w:sz w:val="22"/>
      <w:szCs w:val="22"/>
      <w:lang w:eastAsia="en-US"/>
    </w:rPr>
  </w:style>
  <w:style w:type="paragraph" w:styleId="a9">
    <w:name w:val="Body Text"/>
    <w:basedOn w:val="a"/>
    <w:link w:val="aa"/>
    <w:rsid w:val="000E4B35"/>
    <w:pPr>
      <w:spacing w:after="120"/>
    </w:pPr>
  </w:style>
  <w:style w:type="character" w:customStyle="1" w:styleId="aa">
    <w:name w:val="Основной текст Знак"/>
    <w:basedOn w:val="a0"/>
    <w:link w:val="a9"/>
    <w:rsid w:val="000E4B35"/>
    <w:rPr>
      <w:rFonts w:ascii="Calibri" w:eastAsia="Calibri" w:hAnsi="Calibri"/>
      <w:sz w:val="22"/>
      <w:szCs w:val="22"/>
      <w:lang w:eastAsia="en-US"/>
    </w:rPr>
  </w:style>
  <w:style w:type="paragraph" w:customStyle="1" w:styleId="Style6">
    <w:name w:val="Style6"/>
    <w:basedOn w:val="a"/>
    <w:uiPriority w:val="99"/>
    <w:rsid w:val="000E4B35"/>
    <w:pPr>
      <w:widowControl w:val="0"/>
      <w:autoSpaceDE w:val="0"/>
      <w:autoSpaceDN w:val="0"/>
      <w:adjustRightInd w:val="0"/>
      <w:spacing w:after="0" w:line="235" w:lineRule="exact"/>
      <w:ind w:firstLine="307"/>
      <w:jc w:val="both"/>
    </w:pPr>
    <w:rPr>
      <w:rFonts w:ascii="Times New Roman" w:eastAsia="Times New Roman" w:hAnsi="Times New Roman"/>
      <w:sz w:val="24"/>
      <w:szCs w:val="24"/>
      <w:lang w:eastAsia="ru-RU"/>
    </w:rPr>
  </w:style>
  <w:style w:type="character" w:customStyle="1" w:styleId="FontStyle30">
    <w:name w:val="Font Style30"/>
    <w:basedOn w:val="a0"/>
    <w:rsid w:val="000E4B35"/>
    <w:rPr>
      <w:rFonts w:ascii="Times New Roman" w:hAnsi="Times New Roman" w:cs="Times New Roman"/>
      <w:b/>
      <w:bCs/>
      <w:sz w:val="16"/>
      <w:szCs w:val="16"/>
    </w:rPr>
  </w:style>
  <w:style w:type="paragraph" w:styleId="ab">
    <w:name w:val="header"/>
    <w:basedOn w:val="a"/>
    <w:link w:val="ac"/>
    <w:uiPriority w:val="99"/>
    <w:rsid w:val="009703C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703C7"/>
    <w:rPr>
      <w:rFonts w:ascii="Calibri" w:eastAsia="Calibri" w:hAnsi="Calibri"/>
      <w:sz w:val="22"/>
      <w:szCs w:val="22"/>
      <w:lang w:eastAsia="en-US"/>
    </w:rPr>
  </w:style>
  <w:style w:type="paragraph" w:styleId="ad">
    <w:name w:val="footer"/>
    <w:basedOn w:val="a"/>
    <w:link w:val="ae"/>
    <w:rsid w:val="009703C7"/>
    <w:pPr>
      <w:tabs>
        <w:tab w:val="center" w:pos="4677"/>
        <w:tab w:val="right" w:pos="9355"/>
      </w:tabs>
      <w:spacing w:after="0" w:line="240" w:lineRule="auto"/>
    </w:pPr>
  </w:style>
  <w:style w:type="character" w:customStyle="1" w:styleId="ae">
    <w:name w:val="Нижний колонтитул Знак"/>
    <w:basedOn w:val="a0"/>
    <w:link w:val="ad"/>
    <w:rsid w:val="009703C7"/>
    <w:rPr>
      <w:rFonts w:ascii="Calibri" w:eastAsia="Calibri" w:hAnsi="Calibri"/>
      <w:sz w:val="22"/>
      <w:szCs w:val="22"/>
      <w:lang w:eastAsia="en-US"/>
    </w:rPr>
  </w:style>
  <w:style w:type="paragraph" w:styleId="af">
    <w:name w:val="endnote text"/>
    <w:basedOn w:val="a"/>
    <w:link w:val="af0"/>
    <w:rsid w:val="00AF0B09"/>
    <w:pPr>
      <w:spacing w:after="0" w:line="240" w:lineRule="auto"/>
    </w:pPr>
    <w:rPr>
      <w:sz w:val="20"/>
      <w:szCs w:val="20"/>
    </w:rPr>
  </w:style>
  <w:style w:type="character" w:customStyle="1" w:styleId="af0">
    <w:name w:val="Текст концевой сноски Знак"/>
    <w:basedOn w:val="a0"/>
    <w:link w:val="af"/>
    <w:rsid w:val="00AF0B09"/>
    <w:rPr>
      <w:rFonts w:ascii="Calibri" w:eastAsia="Calibri" w:hAnsi="Calibri"/>
      <w:lang w:eastAsia="en-US"/>
    </w:rPr>
  </w:style>
  <w:style w:type="character" w:styleId="af1">
    <w:name w:val="endnote reference"/>
    <w:basedOn w:val="a0"/>
    <w:rsid w:val="00AF0B09"/>
    <w:rPr>
      <w:vertAlign w:val="superscript"/>
    </w:rPr>
  </w:style>
  <w:style w:type="character" w:customStyle="1" w:styleId="FontStyle24">
    <w:name w:val="Font Style24"/>
    <w:basedOn w:val="a0"/>
    <w:uiPriority w:val="99"/>
    <w:rsid w:val="007535DF"/>
    <w:rPr>
      <w:rFonts w:ascii="Times New Roman" w:hAnsi="Times New Roman" w:cs="Times New Roman"/>
      <w:sz w:val="24"/>
      <w:szCs w:val="24"/>
    </w:rPr>
  </w:style>
  <w:style w:type="character" w:customStyle="1" w:styleId="af2">
    <w:name w:val="Основной текст_"/>
    <w:link w:val="3"/>
    <w:locked/>
    <w:rsid w:val="00C743CE"/>
    <w:rPr>
      <w:sz w:val="27"/>
      <w:szCs w:val="27"/>
      <w:shd w:val="clear" w:color="auto" w:fill="FFFFFF"/>
    </w:rPr>
  </w:style>
  <w:style w:type="paragraph" w:customStyle="1" w:styleId="3">
    <w:name w:val="Основной текст3"/>
    <w:basedOn w:val="a"/>
    <w:link w:val="af2"/>
    <w:rsid w:val="00C743CE"/>
    <w:pPr>
      <w:widowControl w:val="0"/>
      <w:shd w:val="clear" w:color="auto" w:fill="FFFFFF"/>
      <w:spacing w:before="360" w:after="120" w:line="317" w:lineRule="exact"/>
      <w:ind w:hanging="320"/>
      <w:jc w:val="both"/>
    </w:pPr>
    <w:rPr>
      <w:rFonts w:ascii="Times New Roman" w:eastAsia="Times New Roman" w:hAnsi="Times New Roman"/>
      <w:sz w:val="27"/>
      <w:szCs w:val="27"/>
      <w:lang w:eastAsia="ru-RU"/>
    </w:rPr>
  </w:style>
  <w:style w:type="character" w:customStyle="1" w:styleId="ConsPlusNormal0">
    <w:name w:val="ConsPlusNormal Знак"/>
    <w:link w:val="ConsPlusNormal"/>
    <w:rsid w:val="00137E09"/>
    <w:rPr>
      <w:rFonts w:ascii="Arial" w:hAnsi="Arial" w:cs="Arial"/>
    </w:rPr>
  </w:style>
  <w:style w:type="numbering" w:customStyle="1" w:styleId="1">
    <w:name w:val="Нет списка1"/>
    <w:next w:val="a2"/>
    <w:uiPriority w:val="99"/>
    <w:semiHidden/>
    <w:unhideWhenUsed/>
    <w:rsid w:val="001110DB"/>
  </w:style>
  <w:style w:type="character" w:customStyle="1" w:styleId="apple-converted-space">
    <w:name w:val="apple-converted-space"/>
    <w:rsid w:val="001110DB"/>
  </w:style>
  <w:style w:type="paragraph" w:styleId="af3">
    <w:name w:val="No Spacing"/>
    <w:link w:val="af4"/>
    <w:uiPriority w:val="1"/>
    <w:qFormat/>
    <w:rsid w:val="001110DB"/>
    <w:rPr>
      <w:rFonts w:ascii="Calibri" w:eastAsia="Calibri" w:hAnsi="Calibri"/>
      <w:sz w:val="22"/>
      <w:szCs w:val="22"/>
      <w:lang w:eastAsia="en-US"/>
    </w:rPr>
  </w:style>
  <w:style w:type="paragraph" w:customStyle="1" w:styleId="G0">
    <w:name w:val="G_Обычный текст"/>
    <w:basedOn w:val="a"/>
    <w:link w:val="G1"/>
    <w:qFormat/>
    <w:rsid w:val="001110DB"/>
    <w:pPr>
      <w:spacing w:before="120" w:after="60" w:line="240" w:lineRule="auto"/>
      <w:ind w:firstLine="567"/>
      <w:jc w:val="both"/>
    </w:pPr>
    <w:rPr>
      <w:rFonts w:eastAsia="Times New Roman"/>
      <w:sz w:val="24"/>
      <w:szCs w:val="24"/>
      <w:lang w:eastAsia="ru-RU"/>
    </w:rPr>
  </w:style>
  <w:style w:type="character" w:customStyle="1" w:styleId="G1">
    <w:name w:val="G_Обычный текст Знак"/>
    <w:link w:val="G0"/>
    <w:rsid w:val="001110DB"/>
    <w:rPr>
      <w:rFonts w:ascii="Calibri" w:hAnsi="Calibri"/>
      <w:sz w:val="24"/>
      <w:szCs w:val="24"/>
    </w:rPr>
  </w:style>
  <w:style w:type="paragraph" w:customStyle="1" w:styleId="G">
    <w:name w:val="G_Маркированый список"/>
    <w:basedOn w:val="a"/>
    <w:link w:val="G2"/>
    <w:qFormat/>
    <w:rsid w:val="001110DB"/>
    <w:pPr>
      <w:numPr>
        <w:numId w:val="38"/>
      </w:numPr>
      <w:tabs>
        <w:tab w:val="left" w:pos="993"/>
      </w:tabs>
      <w:spacing w:after="0"/>
      <w:jc w:val="both"/>
    </w:pPr>
    <w:rPr>
      <w:rFonts w:eastAsia="Times New Roman"/>
      <w:sz w:val="24"/>
      <w:szCs w:val="24"/>
      <w:lang w:bidi="en-US"/>
    </w:rPr>
  </w:style>
  <w:style w:type="character" w:customStyle="1" w:styleId="G2">
    <w:name w:val="G_Маркированый список Знак"/>
    <w:link w:val="G"/>
    <w:rsid w:val="001110DB"/>
    <w:rPr>
      <w:rFonts w:ascii="Calibri" w:hAnsi="Calibri"/>
      <w:sz w:val="24"/>
      <w:szCs w:val="24"/>
      <w:lang w:eastAsia="en-US" w:bidi="en-US"/>
    </w:rPr>
  </w:style>
  <w:style w:type="character" w:customStyle="1" w:styleId="a4">
    <w:name w:val="Абзац списка Знак"/>
    <w:link w:val="a3"/>
    <w:uiPriority w:val="34"/>
    <w:locked/>
    <w:rsid w:val="001110DB"/>
    <w:rPr>
      <w:rFonts w:ascii="Calibri" w:eastAsia="Calibri" w:hAnsi="Calibri"/>
      <w:sz w:val="22"/>
      <w:szCs w:val="22"/>
      <w:lang w:eastAsia="en-US"/>
    </w:rPr>
  </w:style>
  <w:style w:type="character" w:customStyle="1" w:styleId="af4">
    <w:name w:val="Без интервала Знак"/>
    <w:link w:val="af3"/>
    <w:uiPriority w:val="1"/>
    <w:locked/>
    <w:rsid w:val="001110DB"/>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037A"/>
    <w:pPr>
      <w:spacing w:after="200" w:line="276" w:lineRule="auto"/>
    </w:pPr>
    <w:rPr>
      <w:rFonts w:ascii="Calibri" w:eastAsia="Calibri" w:hAnsi="Calibri"/>
      <w:sz w:val="22"/>
      <w:szCs w:val="22"/>
      <w:lang w:eastAsia="en-US"/>
    </w:rPr>
  </w:style>
  <w:style w:type="paragraph" w:styleId="2">
    <w:name w:val="heading 2"/>
    <w:basedOn w:val="a"/>
    <w:next w:val="a"/>
    <w:link w:val="20"/>
    <w:qFormat/>
    <w:rsid w:val="00CA7352"/>
    <w:pPr>
      <w:keepNext/>
      <w:spacing w:after="0" w:line="360" w:lineRule="auto"/>
      <w:outlineLvl w:val="1"/>
    </w:pPr>
    <w:rPr>
      <w:rFonts w:ascii="Arial" w:eastAsia="Times New Roman" w:hAnsi="Arial"/>
      <w:color w:val="00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3037A"/>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C3037A"/>
    <w:pPr>
      <w:widowControl w:val="0"/>
      <w:autoSpaceDE w:val="0"/>
      <w:autoSpaceDN w:val="0"/>
      <w:adjustRightInd w:val="0"/>
    </w:pPr>
    <w:rPr>
      <w:rFonts w:ascii="Arial" w:hAnsi="Arial" w:cs="Arial"/>
      <w:b/>
      <w:bCs/>
    </w:rPr>
  </w:style>
  <w:style w:type="paragraph" w:styleId="a3">
    <w:name w:val="List Paragraph"/>
    <w:basedOn w:val="a"/>
    <w:link w:val="a4"/>
    <w:uiPriority w:val="34"/>
    <w:qFormat/>
    <w:rsid w:val="00C3037A"/>
    <w:pPr>
      <w:ind w:left="720"/>
      <w:contextualSpacing/>
    </w:pPr>
  </w:style>
  <w:style w:type="paragraph" w:customStyle="1" w:styleId="ConsNormal">
    <w:name w:val="ConsNormal"/>
    <w:rsid w:val="00C3037A"/>
    <w:pPr>
      <w:widowControl w:val="0"/>
      <w:ind w:right="19772" w:firstLine="720"/>
    </w:pPr>
    <w:rPr>
      <w:rFonts w:ascii="Arial" w:hAnsi="Arial"/>
      <w:snapToGrid w:val="0"/>
    </w:rPr>
  </w:style>
  <w:style w:type="table" w:styleId="a5">
    <w:name w:val="Table Grid"/>
    <w:basedOn w:val="a1"/>
    <w:rsid w:val="009378A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377019"/>
    <w:pPr>
      <w:spacing w:after="0" w:line="240" w:lineRule="auto"/>
      <w:jc w:val="both"/>
    </w:pPr>
    <w:rPr>
      <w:rFonts w:ascii="Times New Roman" w:eastAsia="Times New Roman" w:hAnsi="Times New Roman"/>
      <w:b/>
      <w:sz w:val="28"/>
      <w:szCs w:val="20"/>
      <w:lang w:eastAsia="ru-RU"/>
    </w:rPr>
  </w:style>
  <w:style w:type="character" w:customStyle="1" w:styleId="22">
    <w:name w:val="Основной текст 2 Знак"/>
    <w:basedOn w:val="a0"/>
    <w:link w:val="21"/>
    <w:rsid w:val="00377019"/>
    <w:rPr>
      <w:b/>
      <w:sz w:val="28"/>
      <w:lang w:val="ru-RU" w:eastAsia="ru-RU" w:bidi="ar-SA"/>
    </w:rPr>
  </w:style>
  <w:style w:type="paragraph" w:styleId="a6">
    <w:name w:val="Balloon Text"/>
    <w:basedOn w:val="a"/>
    <w:semiHidden/>
    <w:rsid w:val="001610BC"/>
    <w:rPr>
      <w:rFonts w:ascii="Tahoma" w:hAnsi="Tahoma" w:cs="Tahoma"/>
      <w:sz w:val="16"/>
      <w:szCs w:val="16"/>
    </w:rPr>
  </w:style>
  <w:style w:type="paragraph" w:customStyle="1" w:styleId="ConsPlusNonformat">
    <w:name w:val="ConsPlusNonformat"/>
    <w:rsid w:val="00B2541F"/>
    <w:pPr>
      <w:autoSpaceDE w:val="0"/>
      <w:autoSpaceDN w:val="0"/>
      <w:adjustRightInd w:val="0"/>
    </w:pPr>
    <w:rPr>
      <w:rFonts w:ascii="Courier New" w:hAnsi="Courier New" w:cs="Courier New"/>
    </w:rPr>
  </w:style>
  <w:style w:type="paragraph" w:customStyle="1" w:styleId="ConsPlusCell">
    <w:name w:val="ConsPlusCell"/>
    <w:uiPriority w:val="99"/>
    <w:rsid w:val="00B2541F"/>
    <w:pPr>
      <w:autoSpaceDE w:val="0"/>
      <w:autoSpaceDN w:val="0"/>
      <w:adjustRightInd w:val="0"/>
    </w:pPr>
    <w:rPr>
      <w:sz w:val="28"/>
      <w:szCs w:val="28"/>
    </w:rPr>
  </w:style>
  <w:style w:type="character" w:customStyle="1" w:styleId="20">
    <w:name w:val="Заголовок 2 Знак"/>
    <w:basedOn w:val="a0"/>
    <w:link w:val="2"/>
    <w:rsid w:val="00CA7352"/>
    <w:rPr>
      <w:rFonts w:ascii="Arial" w:hAnsi="Arial"/>
      <w:color w:val="000000"/>
      <w:sz w:val="24"/>
    </w:rPr>
  </w:style>
  <w:style w:type="paragraph" w:styleId="a7">
    <w:name w:val="Body Text Indent"/>
    <w:basedOn w:val="a"/>
    <w:link w:val="a8"/>
    <w:rsid w:val="000E4B35"/>
    <w:pPr>
      <w:spacing w:after="120"/>
      <w:ind w:left="283"/>
    </w:pPr>
  </w:style>
  <w:style w:type="character" w:customStyle="1" w:styleId="a8">
    <w:name w:val="Основной текст с отступом Знак"/>
    <w:basedOn w:val="a0"/>
    <w:link w:val="a7"/>
    <w:rsid w:val="000E4B35"/>
    <w:rPr>
      <w:rFonts w:ascii="Calibri" w:eastAsia="Calibri" w:hAnsi="Calibri"/>
      <w:sz w:val="22"/>
      <w:szCs w:val="22"/>
      <w:lang w:eastAsia="en-US"/>
    </w:rPr>
  </w:style>
  <w:style w:type="paragraph" w:styleId="a9">
    <w:name w:val="Body Text"/>
    <w:basedOn w:val="a"/>
    <w:link w:val="aa"/>
    <w:rsid w:val="000E4B35"/>
    <w:pPr>
      <w:spacing w:after="120"/>
    </w:pPr>
  </w:style>
  <w:style w:type="character" w:customStyle="1" w:styleId="aa">
    <w:name w:val="Основной текст Знак"/>
    <w:basedOn w:val="a0"/>
    <w:link w:val="a9"/>
    <w:rsid w:val="000E4B35"/>
    <w:rPr>
      <w:rFonts w:ascii="Calibri" w:eastAsia="Calibri" w:hAnsi="Calibri"/>
      <w:sz w:val="22"/>
      <w:szCs w:val="22"/>
      <w:lang w:eastAsia="en-US"/>
    </w:rPr>
  </w:style>
  <w:style w:type="paragraph" w:customStyle="1" w:styleId="Style6">
    <w:name w:val="Style6"/>
    <w:basedOn w:val="a"/>
    <w:uiPriority w:val="99"/>
    <w:rsid w:val="000E4B35"/>
    <w:pPr>
      <w:widowControl w:val="0"/>
      <w:autoSpaceDE w:val="0"/>
      <w:autoSpaceDN w:val="0"/>
      <w:adjustRightInd w:val="0"/>
      <w:spacing w:after="0" w:line="235" w:lineRule="exact"/>
      <w:ind w:firstLine="307"/>
      <w:jc w:val="both"/>
    </w:pPr>
    <w:rPr>
      <w:rFonts w:ascii="Times New Roman" w:eastAsia="Times New Roman" w:hAnsi="Times New Roman"/>
      <w:sz w:val="24"/>
      <w:szCs w:val="24"/>
      <w:lang w:eastAsia="ru-RU"/>
    </w:rPr>
  </w:style>
  <w:style w:type="character" w:customStyle="1" w:styleId="FontStyle30">
    <w:name w:val="Font Style30"/>
    <w:basedOn w:val="a0"/>
    <w:rsid w:val="000E4B35"/>
    <w:rPr>
      <w:rFonts w:ascii="Times New Roman" w:hAnsi="Times New Roman" w:cs="Times New Roman"/>
      <w:b/>
      <w:bCs/>
      <w:sz w:val="16"/>
      <w:szCs w:val="16"/>
    </w:rPr>
  </w:style>
  <w:style w:type="paragraph" w:styleId="ab">
    <w:name w:val="header"/>
    <w:basedOn w:val="a"/>
    <w:link w:val="ac"/>
    <w:uiPriority w:val="99"/>
    <w:rsid w:val="009703C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703C7"/>
    <w:rPr>
      <w:rFonts w:ascii="Calibri" w:eastAsia="Calibri" w:hAnsi="Calibri"/>
      <w:sz w:val="22"/>
      <w:szCs w:val="22"/>
      <w:lang w:eastAsia="en-US"/>
    </w:rPr>
  </w:style>
  <w:style w:type="paragraph" w:styleId="ad">
    <w:name w:val="footer"/>
    <w:basedOn w:val="a"/>
    <w:link w:val="ae"/>
    <w:rsid w:val="009703C7"/>
    <w:pPr>
      <w:tabs>
        <w:tab w:val="center" w:pos="4677"/>
        <w:tab w:val="right" w:pos="9355"/>
      </w:tabs>
      <w:spacing w:after="0" w:line="240" w:lineRule="auto"/>
    </w:pPr>
  </w:style>
  <w:style w:type="character" w:customStyle="1" w:styleId="ae">
    <w:name w:val="Нижний колонтитул Знак"/>
    <w:basedOn w:val="a0"/>
    <w:link w:val="ad"/>
    <w:rsid w:val="009703C7"/>
    <w:rPr>
      <w:rFonts w:ascii="Calibri" w:eastAsia="Calibri" w:hAnsi="Calibri"/>
      <w:sz w:val="22"/>
      <w:szCs w:val="22"/>
      <w:lang w:eastAsia="en-US"/>
    </w:rPr>
  </w:style>
  <w:style w:type="paragraph" w:styleId="af">
    <w:name w:val="endnote text"/>
    <w:basedOn w:val="a"/>
    <w:link w:val="af0"/>
    <w:rsid w:val="00AF0B09"/>
    <w:pPr>
      <w:spacing w:after="0" w:line="240" w:lineRule="auto"/>
    </w:pPr>
    <w:rPr>
      <w:sz w:val="20"/>
      <w:szCs w:val="20"/>
    </w:rPr>
  </w:style>
  <w:style w:type="character" w:customStyle="1" w:styleId="af0">
    <w:name w:val="Текст концевой сноски Знак"/>
    <w:basedOn w:val="a0"/>
    <w:link w:val="af"/>
    <w:rsid w:val="00AF0B09"/>
    <w:rPr>
      <w:rFonts w:ascii="Calibri" w:eastAsia="Calibri" w:hAnsi="Calibri"/>
      <w:lang w:eastAsia="en-US"/>
    </w:rPr>
  </w:style>
  <w:style w:type="character" w:styleId="af1">
    <w:name w:val="endnote reference"/>
    <w:basedOn w:val="a0"/>
    <w:rsid w:val="00AF0B09"/>
    <w:rPr>
      <w:vertAlign w:val="superscript"/>
    </w:rPr>
  </w:style>
  <w:style w:type="character" w:customStyle="1" w:styleId="FontStyle24">
    <w:name w:val="Font Style24"/>
    <w:basedOn w:val="a0"/>
    <w:uiPriority w:val="99"/>
    <w:rsid w:val="007535DF"/>
    <w:rPr>
      <w:rFonts w:ascii="Times New Roman" w:hAnsi="Times New Roman" w:cs="Times New Roman"/>
      <w:sz w:val="24"/>
      <w:szCs w:val="24"/>
    </w:rPr>
  </w:style>
  <w:style w:type="character" w:customStyle="1" w:styleId="af2">
    <w:name w:val="Основной текст_"/>
    <w:link w:val="3"/>
    <w:locked/>
    <w:rsid w:val="00C743CE"/>
    <w:rPr>
      <w:sz w:val="27"/>
      <w:szCs w:val="27"/>
      <w:shd w:val="clear" w:color="auto" w:fill="FFFFFF"/>
    </w:rPr>
  </w:style>
  <w:style w:type="paragraph" w:customStyle="1" w:styleId="3">
    <w:name w:val="Основной текст3"/>
    <w:basedOn w:val="a"/>
    <w:link w:val="af2"/>
    <w:rsid w:val="00C743CE"/>
    <w:pPr>
      <w:widowControl w:val="0"/>
      <w:shd w:val="clear" w:color="auto" w:fill="FFFFFF"/>
      <w:spacing w:before="360" w:after="120" w:line="317" w:lineRule="exact"/>
      <w:ind w:hanging="320"/>
      <w:jc w:val="both"/>
    </w:pPr>
    <w:rPr>
      <w:rFonts w:ascii="Times New Roman" w:eastAsia="Times New Roman" w:hAnsi="Times New Roman"/>
      <w:sz w:val="27"/>
      <w:szCs w:val="27"/>
      <w:lang w:eastAsia="ru-RU"/>
    </w:rPr>
  </w:style>
  <w:style w:type="character" w:customStyle="1" w:styleId="ConsPlusNormal0">
    <w:name w:val="ConsPlusNormal Знак"/>
    <w:link w:val="ConsPlusNormal"/>
    <w:rsid w:val="00137E09"/>
    <w:rPr>
      <w:rFonts w:ascii="Arial" w:hAnsi="Arial" w:cs="Arial"/>
    </w:rPr>
  </w:style>
  <w:style w:type="numbering" w:customStyle="1" w:styleId="1">
    <w:name w:val="Нет списка1"/>
    <w:next w:val="a2"/>
    <w:uiPriority w:val="99"/>
    <w:semiHidden/>
    <w:unhideWhenUsed/>
    <w:rsid w:val="001110DB"/>
  </w:style>
  <w:style w:type="character" w:customStyle="1" w:styleId="apple-converted-space">
    <w:name w:val="apple-converted-space"/>
    <w:rsid w:val="001110DB"/>
  </w:style>
  <w:style w:type="paragraph" w:styleId="af3">
    <w:name w:val="No Spacing"/>
    <w:link w:val="af4"/>
    <w:uiPriority w:val="1"/>
    <w:qFormat/>
    <w:rsid w:val="001110DB"/>
    <w:rPr>
      <w:rFonts w:ascii="Calibri" w:eastAsia="Calibri" w:hAnsi="Calibri"/>
      <w:sz w:val="22"/>
      <w:szCs w:val="22"/>
      <w:lang w:eastAsia="en-US"/>
    </w:rPr>
  </w:style>
  <w:style w:type="paragraph" w:customStyle="1" w:styleId="G0">
    <w:name w:val="G_Обычный текст"/>
    <w:basedOn w:val="a"/>
    <w:link w:val="G1"/>
    <w:qFormat/>
    <w:rsid w:val="001110DB"/>
    <w:pPr>
      <w:spacing w:before="120" w:after="60" w:line="240" w:lineRule="auto"/>
      <w:ind w:firstLine="567"/>
      <w:jc w:val="both"/>
    </w:pPr>
    <w:rPr>
      <w:rFonts w:eastAsia="Times New Roman"/>
      <w:sz w:val="24"/>
      <w:szCs w:val="24"/>
      <w:lang w:eastAsia="ru-RU"/>
    </w:rPr>
  </w:style>
  <w:style w:type="character" w:customStyle="1" w:styleId="G1">
    <w:name w:val="G_Обычный текст Знак"/>
    <w:link w:val="G0"/>
    <w:rsid w:val="001110DB"/>
    <w:rPr>
      <w:rFonts w:ascii="Calibri" w:hAnsi="Calibri"/>
      <w:sz w:val="24"/>
      <w:szCs w:val="24"/>
    </w:rPr>
  </w:style>
  <w:style w:type="paragraph" w:customStyle="1" w:styleId="G">
    <w:name w:val="G_Маркированый список"/>
    <w:basedOn w:val="a"/>
    <w:link w:val="G2"/>
    <w:qFormat/>
    <w:rsid w:val="001110DB"/>
    <w:pPr>
      <w:numPr>
        <w:numId w:val="38"/>
      </w:numPr>
      <w:tabs>
        <w:tab w:val="left" w:pos="993"/>
      </w:tabs>
      <w:spacing w:after="0"/>
      <w:jc w:val="both"/>
    </w:pPr>
    <w:rPr>
      <w:rFonts w:eastAsia="Times New Roman"/>
      <w:sz w:val="24"/>
      <w:szCs w:val="24"/>
      <w:lang w:bidi="en-US"/>
    </w:rPr>
  </w:style>
  <w:style w:type="character" w:customStyle="1" w:styleId="G2">
    <w:name w:val="G_Маркированый список Знак"/>
    <w:link w:val="G"/>
    <w:rsid w:val="001110DB"/>
    <w:rPr>
      <w:rFonts w:ascii="Calibri" w:hAnsi="Calibri"/>
      <w:sz w:val="24"/>
      <w:szCs w:val="24"/>
      <w:lang w:eastAsia="en-US" w:bidi="en-US"/>
    </w:rPr>
  </w:style>
  <w:style w:type="character" w:customStyle="1" w:styleId="a4">
    <w:name w:val="Абзац списка Знак"/>
    <w:link w:val="a3"/>
    <w:uiPriority w:val="34"/>
    <w:locked/>
    <w:rsid w:val="001110DB"/>
    <w:rPr>
      <w:rFonts w:ascii="Calibri" w:eastAsia="Calibri" w:hAnsi="Calibri"/>
      <w:sz w:val="22"/>
      <w:szCs w:val="22"/>
      <w:lang w:eastAsia="en-US"/>
    </w:rPr>
  </w:style>
  <w:style w:type="character" w:customStyle="1" w:styleId="af4">
    <w:name w:val="Без интервала Знак"/>
    <w:link w:val="af3"/>
    <w:uiPriority w:val="1"/>
    <w:locked/>
    <w:rsid w:val="001110D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08957">
      <w:bodyDiv w:val="1"/>
      <w:marLeft w:val="0"/>
      <w:marRight w:val="0"/>
      <w:marTop w:val="0"/>
      <w:marBottom w:val="0"/>
      <w:divBdr>
        <w:top w:val="none" w:sz="0" w:space="0" w:color="auto"/>
        <w:left w:val="none" w:sz="0" w:space="0" w:color="auto"/>
        <w:bottom w:val="none" w:sz="0" w:space="0" w:color="auto"/>
        <w:right w:val="none" w:sz="0" w:space="0" w:color="auto"/>
      </w:divBdr>
    </w:div>
    <w:div w:id="529149518">
      <w:bodyDiv w:val="1"/>
      <w:marLeft w:val="0"/>
      <w:marRight w:val="0"/>
      <w:marTop w:val="0"/>
      <w:marBottom w:val="0"/>
      <w:divBdr>
        <w:top w:val="none" w:sz="0" w:space="0" w:color="auto"/>
        <w:left w:val="none" w:sz="0" w:space="0" w:color="auto"/>
        <w:bottom w:val="none" w:sz="0" w:space="0" w:color="auto"/>
        <w:right w:val="none" w:sz="0" w:space="0" w:color="auto"/>
      </w:divBdr>
    </w:div>
    <w:div w:id="697975509">
      <w:bodyDiv w:val="1"/>
      <w:marLeft w:val="0"/>
      <w:marRight w:val="0"/>
      <w:marTop w:val="0"/>
      <w:marBottom w:val="0"/>
      <w:divBdr>
        <w:top w:val="none" w:sz="0" w:space="0" w:color="auto"/>
        <w:left w:val="none" w:sz="0" w:space="0" w:color="auto"/>
        <w:bottom w:val="none" w:sz="0" w:space="0" w:color="auto"/>
        <w:right w:val="none" w:sz="0" w:space="0" w:color="auto"/>
      </w:divBdr>
    </w:div>
    <w:div w:id="1594893356">
      <w:bodyDiv w:val="1"/>
      <w:marLeft w:val="0"/>
      <w:marRight w:val="0"/>
      <w:marTop w:val="0"/>
      <w:marBottom w:val="0"/>
      <w:divBdr>
        <w:top w:val="none" w:sz="0" w:space="0" w:color="auto"/>
        <w:left w:val="none" w:sz="0" w:space="0" w:color="auto"/>
        <w:bottom w:val="none" w:sz="0" w:space="0" w:color="auto"/>
        <w:right w:val="none" w:sz="0" w:space="0" w:color="auto"/>
      </w:divBdr>
    </w:div>
    <w:div w:id="163618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9BD10E-3376-4DB5-A018-DC86E0CF1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487</Words>
  <Characters>3667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worx</Company>
  <LinksUpToDate>false</LinksUpToDate>
  <CharactersWithSpaces>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Белоус</dc:creator>
  <cp:lastModifiedBy>Величко Екатерина</cp:lastModifiedBy>
  <cp:revision>5</cp:revision>
  <cp:lastPrinted>2021-09-15T07:21:00Z</cp:lastPrinted>
  <dcterms:created xsi:type="dcterms:W3CDTF">2022-02-18T08:53:00Z</dcterms:created>
  <dcterms:modified xsi:type="dcterms:W3CDTF">2022-02-21T08:07:00Z</dcterms:modified>
</cp:coreProperties>
</file>