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DE6891" w:rsidP="00B71A6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4587B">
        <w:rPr>
          <w:sz w:val="28"/>
          <w:szCs w:val="28"/>
        </w:rPr>
        <w:t>Ы</w:t>
      </w:r>
    </w:p>
    <w:p w:rsidR="00B71A6C" w:rsidRPr="00D16E99" w:rsidRDefault="00025FE9" w:rsidP="00B71A6C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 w:rsidR="00DE6891">
        <w:rPr>
          <w:sz w:val="28"/>
          <w:szCs w:val="28"/>
        </w:rPr>
        <w:t xml:space="preserve">ем </w:t>
      </w:r>
      <w:r w:rsidR="00322B7C">
        <w:rPr>
          <w:sz w:val="28"/>
          <w:szCs w:val="28"/>
        </w:rPr>
        <w:t xml:space="preserve">семнадцатой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DE6891" w:rsidRDefault="006F1198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18 февраля 2014</w:t>
      </w:r>
      <w:r w:rsidR="00B71A6C"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bookmarkStart w:id="0" w:name="_GoBack"/>
      <w:bookmarkEnd w:id="0"/>
      <w:r w:rsidR="004709A4">
        <w:rPr>
          <w:sz w:val="28"/>
          <w:szCs w:val="28"/>
        </w:rPr>
        <w:t>7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4587B" w:rsidRDefault="0074587B" w:rsidP="0074587B">
      <w:pPr>
        <w:keepNext/>
        <w:jc w:val="center"/>
        <w:outlineLvl w:val="0"/>
        <w:rPr>
          <w:b/>
          <w:bCs/>
          <w:sz w:val="28"/>
          <w:szCs w:val="28"/>
        </w:rPr>
      </w:pPr>
      <w:r w:rsidRPr="0074587B">
        <w:rPr>
          <w:b/>
          <w:bCs/>
          <w:sz w:val="28"/>
          <w:szCs w:val="28"/>
        </w:rPr>
        <w:t xml:space="preserve">УСЛОВИЯ ПРИВАТИЗАЦИИ </w:t>
      </w:r>
    </w:p>
    <w:p w:rsidR="0074587B" w:rsidRPr="00322B7C" w:rsidRDefault="0074587B" w:rsidP="0074587B">
      <w:pPr>
        <w:keepNext/>
        <w:jc w:val="center"/>
        <w:outlineLvl w:val="0"/>
        <w:rPr>
          <w:bCs/>
          <w:sz w:val="28"/>
          <w:szCs w:val="28"/>
        </w:rPr>
      </w:pPr>
      <w:r w:rsidRPr="00322B7C">
        <w:rPr>
          <w:bCs/>
          <w:sz w:val="28"/>
          <w:szCs w:val="28"/>
        </w:rPr>
        <w:t>муниципального имущества</w:t>
      </w:r>
    </w:p>
    <w:p w:rsidR="004709A4" w:rsidRDefault="004709A4" w:rsidP="0074587B"/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5972"/>
      </w:tblGrid>
      <w:tr w:rsidR="004709A4" w:rsidRPr="004709A4" w:rsidTr="004709A4">
        <w:tc>
          <w:tcPr>
            <w:tcW w:w="4108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1. Наименование имущества</w:t>
            </w:r>
          </w:p>
        </w:tc>
        <w:tc>
          <w:tcPr>
            <w:tcW w:w="5972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 xml:space="preserve">Нежилое встроенное  помещение, назначение: нежилое, этаж цокольный, номера на поэтажном плане </w:t>
            </w:r>
            <w:proofErr w:type="gramStart"/>
            <w:r w:rsidRPr="004709A4">
              <w:rPr>
                <w:sz w:val="28"/>
                <w:szCs w:val="28"/>
              </w:rPr>
              <w:t>А</w:t>
            </w:r>
            <w:proofErr w:type="gramEnd"/>
            <w:r w:rsidRPr="004709A4">
              <w:rPr>
                <w:sz w:val="28"/>
                <w:szCs w:val="28"/>
                <w:lang w:val="en-US"/>
              </w:rPr>
              <w:t>I</w:t>
            </w:r>
            <w:r w:rsidRPr="004709A4">
              <w:rPr>
                <w:sz w:val="28"/>
                <w:szCs w:val="28"/>
              </w:rPr>
              <w:t>-</w:t>
            </w:r>
            <w:r w:rsidRPr="004709A4">
              <w:rPr>
                <w:sz w:val="28"/>
                <w:szCs w:val="28"/>
                <w:lang w:val="en-US"/>
              </w:rPr>
              <w:t>II</w:t>
            </w:r>
            <w:r w:rsidRPr="004709A4">
              <w:rPr>
                <w:sz w:val="28"/>
                <w:szCs w:val="28"/>
              </w:rPr>
              <w:t xml:space="preserve"> (№1,2,3,4,5,6,7,8,9,10)</w:t>
            </w:r>
          </w:p>
        </w:tc>
      </w:tr>
      <w:tr w:rsidR="004709A4" w:rsidRPr="004709A4" w:rsidTr="004709A4">
        <w:tc>
          <w:tcPr>
            <w:tcW w:w="4108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2. Адрес (местоположение)</w:t>
            </w:r>
          </w:p>
        </w:tc>
        <w:tc>
          <w:tcPr>
            <w:tcW w:w="5972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Республика Коми, г. Усинск, ул.60 лет Октября, д.3</w:t>
            </w:r>
          </w:p>
        </w:tc>
      </w:tr>
      <w:tr w:rsidR="004709A4" w:rsidRPr="004709A4" w:rsidTr="004709A4">
        <w:tc>
          <w:tcPr>
            <w:tcW w:w="4108" w:type="dxa"/>
          </w:tcPr>
          <w:p w:rsidR="004709A4" w:rsidRPr="004709A4" w:rsidRDefault="004709A4" w:rsidP="004709A4">
            <w:pPr>
              <w:tabs>
                <w:tab w:val="left" w:pos="314"/>
              </w:tabs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3. Краткая характеристика имущества</w:t>
            </w:r>
          </w:p>
        </w:tc>
        <w:tc>
          <w:tcPr>
            <w:tcW w:w="5972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Нежилое помещение, расположено в цокольном этаже пятиэтажного жилого дома: стены панельные, перекрытия железобетонные, год постройки дома 1978</w:t>
            </w:r>
          </w:p>
        </w:tc>
      </w:tr>
      <w:tr w:rsidR="004709A4" w:rsidRPr="004709A4" w:rsidTr="004709A4">
        <w:tc>
          <w:tcPr>
            <w:tcW w:w="4108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4. Общая полезная площадь</w:t>
            </w:r>
          </w:p>
        </w:tc>
        <w:tc>
          <w:tcPr>
            <w:tcW w:w="5972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61,2 кв. метра</w:t>
            </w:r>
          </w:p>
        </w:tc>
      </w:tr>
      <w:tr w:rsidR="004709A4" w:rsidRPr="004709A4" w:rsidTr="004709A4">
        <w:tc>
          <w:tcPr>
            <w:tcW w:w="4108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72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11957</w:t>
            </w:r>
          </w:p>
        </w:tc>
      </w:tr>
      <w:tr w:rsidR="004709A4" w:rsidRPr="004709A4" w:rsidTr="004709A4">
        <w:tc>
          <w:tcPr>
            <w:tcW w:w="4108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6. Наличие обременений</w:t>
            </w:r>
          </w:p>
        </w:tc>
        <w:tc>
          <w:tcPr>
            <w:tcW w:w="5972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Нет</w:t>
            </w:r>
          </w:p>
        </w:tc>
      </w:tr>
      <w:tr w:rsidR="004709A4" w:rsidRPr="004709A4" w:rsidTr="004709A4">
        <w:tc>
          <w:tcPr>
            <w:tcW w:w="4108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72" w:type="dxa"/>
          </w:tcPr>
          <w:p w:rsidR="004709A4" w:rsidRPr="004709A4" w:rsidRDefault="004709A4" w:rsidP="004709A4">
            <w:pPr>
              <w:spacing w:after="200" w:line="276" w:lineRule="auto"/>
              <w:contextualSpacing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4709A4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Свидетельство о государственной регистрации права выдано Управлением Федеральной службы государственной регистрации, кадастра и картографии по Республике Коми выдано 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          </w:t>
            </w:r>
            <w:r w:rsidRPr="004709A4">
              <w:rPr>
                <w:rFonts w:eastAsia="Calibri"/>
                <w:iCs/>
                <w:sz w:val="28"/>
                <w:szCs w:val="28"/>
                <w:lang w:eastAsia="en-US"/>
              </w:rPr>
              <w:t>14 декабря 2010 года, серия 11 АА № 727147</w:t>
            </w:r>
          </w:p>
        </w:tc>
      </w:tr>
      <w:tr w:rsidR="004709A4" w:rsidRPr="004709A4" w:rsidTr="004709A4">
        <w:trPr>
          <w:trHeight w:val="748"/>
        </w:trPr>
        <w:tc>
          <w:tcPr>
            <w:tcW w:w="4108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8. Балансовая стоимость.</w:t>
            </w:r>
          </w:p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 xml:space="preserve">Остаточная стоимость </w:t>
            </w:r>
          </w:p>
        </w:tc>
        <w:tc>
          <w:tcPr>
            <w:tcW w:w="5972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230 576,0 рублей</w:t>
            </w:r>
          </w:p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195 759,0 рублей</w:t>
            </w:r>
          </w:p>
        </w:tc>
      </w:tr>
      <w:tr w:rsidR="004709A4" w:rsidRPr="004709A4" w:rsidTr="004709A4">
        <w:trPr>
          <w:trHeight w:val="748"/>
        </w:trPr>
        <w:tc>
          <w:tcPr>
            <w:tcW w:w="4108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 xml:space="preserve">9. Наименование арендатора </w:t>
            </w:r>
          </w:p>
        </w:tc>
        <w:tc>
          <w:tcPr>
            <w:tcW w:w="5972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 xml:space="preserve">Индивидуальный предприниматель Хафизова Лида </w:t>
            </w:r>
            <w:proofErr w:type="spellStart"/>
            <w:r w:rsidRPr="004709A4">
              <w:rPr>
                <w:sz w:val="28"/>
                <w:szCs w:val="28"/>
              </w:rPr>
              <w:t>Мазитовна</w:t>
            </w:r>
            <w:proofErr w:type="spellEnd"/>
            <w:r w:rsidRPr="004709A4">
              <w:rPr>
                <w:b/>
                <w:sz w:val="28"/>
                <w:szCs w:val="28"/>
              </w:rPr>
              <w:t xml:space="preserve"> </w:t>
            </w:r>
            <w:r w:rsidRPr="004709A4">
              <w:rPr>
                <w:sz w:val="28"/>
                <w:szCs w:val="28"/>
              </w:rPr>
              <w:t>является субъектом малого и среднего предпринимательства</w:t>
            </w:r>
          </w:p>
        </w:tc>
      </w:tr>
      <w:tr w:rsidR="004709A4" w:rsidRPr="004709A4" w:rsidTr="004709A4">
        <w:trPr>
          <w:trHeight w:val="478"/>
        </w:trPr>
        <w:tc>
          <w:tcPr>
            <w:tcW w:w="4108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72" w:type="dxa"/>
          </w:tcPr>
          <w:p w:rsidR="004709A4" w:rsidRPr="004709A4" w:rsidRDefault="004709A4" w:rsidP="004709A4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1) арендуемое имущество по состоянию на 1 июля 2013 года находится в его временном пользовании непрерывно в течение двух и более лет в соответствии с договорами аренды такого имущества</w:t>
            </w:r>
          </w:p>
          <w:p w:rsidR="004709A4" w:rsidRPr="004709A4" w:rsidRDefault="004709A4" w:rsidP="004709A4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2) отсутствует задолженность по арендной плате за имущество, неустойкам (штрафам, пеням) на день подачи заявления о реализации преимущественного права на приобретение арендуемого имущества;</w:t>
            </w:r>
          </w:p>
          <w:p w:rsidR="004709A4" w:rsidRPr="004709A4" w:rsidRDefault="004709A4" w:rsidP="004709A4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lastRenderedPageBreak/>
              <w:t>3) арендуемое имущество не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      </w:r>
          </w:p>
        </w:tc>
      </w:tr>
      <w:tr w:rsidR="004709A4" w:rsidRPr="004709A4" w:rsidTr="004709A4">
        <w:trPr>
          <w:trHeight w:val="457"/>
        </w:trPr>
        <w:tc>
          <w:tcPr>
            <w:tcW w:w="4108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972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Отчёт об оценке № 001</w:t>
            </w:r>
            <w:proofErr w:type="gramStart"/>
            <w:r w:rsidRPr="004709A4">
              <w:rPr>
                <w:sz w:val="28"/>
                <w:szCs w:val="28"/>
              </w:rPr>
              <w:t>/И</w:t>
            </w:r>
            <w:proofErr w:type="gramEnd"/>
            <w:r w:rsidRPr="004709A4">
              <w:rPr>
                <w:sz w:val="28"/>
                <w:szCs w:val="28"/>
              </w:rPr>
              <w:t xml:space="preserve"> от 20.01.2014г.</w:t>
            </w:r>
          </w:p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 xml:space="preserve">Оценка произведена 17.01.2014г. </w:t>
            </w:r>
          </w:p>
          <w:p w:rsidR="004709A4" w:rsidRPr="004709A4" w:rsidRDefault="004709A4" w:rsidP="004709A4">
            <w:pPr>
              <w:rPr>
                <w:sz w:val="28"/>
                <w:szCs w:val="28"/>
              </w:rPr>
            </w:pPr>
            <w:proofErr w:type="spellStart"/>
            <w:r w:rsidRPr="004709A4">
              <w:rPr>
                <w:sz w:val="28"/>
                <w:szCs w:val="28"/>
              </w:rPr>
              <w:t>Козар</w:t>
            </w:r>
            <w:proofErr w:type="spellEnd"/>
            <w:r w:rsidRPr="004709A4">
              <w:rPr>
                <w:sz w:val="28"/>
                <w:szCs w:val="28"/>
              </w:rPr>
              <w:t xml:space="preserve"> Натальей Николаевной </w:t>
            </w:r>
          </w:p>
          <w:p w:rsid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 xml:space="preserve">Рыночная стоимость на 17.01.2014 – </w:t>
            </w:r>
          </w:p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2 870 000,00 (два миллиона восемьсот семьдесят тысяч) рублей 00 копеек без учета НДС</w:t>
            </w:r>
          </w:p>
        </w:tc>
      </w:tr>
      <w:tr w:rsidR="004709A4" w:rsidRPr="004709A4" w:rsidTr="004709A4">
        <w:tc>
          <w:tcPr>
            <w:tcW w:w="4108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 xml:space="preserve">12. Продажная цена </w:t>
            </w:r>
          </w:p>
        </w:tc>
        <w:tc>
          <w:tcPr>
            <w:tcW w:w="5972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 xml:space="preserve">2 870 000,00 (два миллиона восемьсот семьдесят тысяч) рублей 00 копеек </w:t>
            </w:r>
          </w:p>
        </w:tc>
      </w:tr>
      <w:tr w:rsidR="004709A4" w:rsidRPr="004709A4" w:rsidTr="004709A4">
        <w:tc>
          <w:tcPr>
            <w:tcW w:w="4108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13. Способ приватизации</w:t>
            </w:r>
          </w:p>
        </w:tc>
        <w:tc>
          <w:tcPr>
            <w:tcW w:w="5972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Реализация преимущественного права выкупа арендуемого имущества</w:t>
            </w:r>
          </w:p>
        </w:tc>
      </w:tr>
      <w:tr w:rsidR="004709A4" w:rsidRPr="004709A4" w:rsidTr="004709A4">
        <w:tc>
          <w:tcPr>
            <w:tcW w:w="4108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14. Порядок оплаты</w:t>
            </w:r>
          </w:p>
        </w:tc>
        <w:tc>
          <w:tcPr>
            <w:tcW w:w="5972" w:type="dxa"/>
          </w:tcPr>
          <w:p w:rsidR="004709A4" w:rsidRPr="004709A4" w:rsidRDefault="004709A4" w:rsidP="004709A4">
            <w:pPr>
              <w:rPr>
                <w:sz w:val="28"/>
                <w:szCs w:val="28"/>
              </w:rPr>
            </w:pPr>
            <w:r w:rsidRPr="004709A4">
              <w:rPr>
                <w:sz w:val="28"/>
                <w:szCs w:val="28"/>
              </w:rPr>
              <w:t>В рассрочку на три года</w:t>
            </w:r>
          </w:p>
        </w:tc>
      </w:tr>
    </w:tbl>
    <w:p w:rsidR="004709A4" w:rsidRDefault="004709A4" w:rsidP="0074587B"/>
    <w:p w:rsidR="004709A4" w:rsidRDefault="004709A4" w:rsidP="0074587B"/>
    <w:p w:rsidR="004709A4" w:rsidRDefault="004709A4" w:rsidP="0074587B"/>
    <w:p w:rsidR="004709A4" w:rsidRDefault="004709A4" w:rsidP="0074587B"/>
    <w:sectPr w:rsidR="004709A4" w:rsidSect="00B71A6C">
      <w:headerReference w:type="default" r:id="rId8"/>
      <w:headerReference w:type="first" r:id="rId9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42" w:rsidRDefault="00E75D42" w:rsidP="0034369C">
      <w:r>
        <w:separator/>
      </w:r>
    </w:p>
  </w:endnote>
  <w:endnote w:type="continuationSeparator" w:id="0">
    <w:p w:rsidR="00E75D42" w:rsidRDefault="00E75D42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42" w:rsidRDefault="00E75D42" w:rsidP="0034369C">
      <w:r>
        <w:separator/>
      </w:r>
    </w:p>
  </w:footnote>
  <w:footnote w:type="continuationSeparator" w:id="0">
    <w:p w:rsidR="00E75D42" w:rsidRDefault="00E75D42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E9" w:rsidRDefault="00025FE9">
    <w:pPr>
      <w:pStyle w:val="a4"/>
      <w:jc w:val="center"/>
    </w:pPr>
    <w:r>
      <w:t>2</w:t>
    </w:r>
  </w:p>
  <w:p w:rsidR="00025FE9" w:rsidRDefault="00025F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98" w:rsidRDefault="006F1198">
    <w:pPr>
      <w:pStyle w:val="a4"/>
      <w:jc w:val="center"/>
    </w:pPr>
  </w:p>
  <w:p w:rsidR="006F1198" w:rsidRDefault="006F11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203FB"/>
    <w:rsid w:val="00025FE9"/>
    <w:rsid w:val="00060BDA"/>
    <w:rsid w:val="00082470"/>
    <w:rsid w:val="0022348C"/>
    <w:rsid w:val="00307555"/>
    <w:rsid w:val="00322B7C"/>
    <w:rsid w:val="0034369C"/>
    <w:rsid w:val="00382BFF"/>
    <w:rsid w:val="00451342"/>
    <w:rsid w:val="004709A4"/>
    <w:rsid w:val="004A4BB5"/>
    <w:rsid w:val="0059476B"/>
    <w:rsid w:val="006F1198"/>
    <w:rsid w:val="0074587B"/>
    <w:rsid w:val="007F10D2"/>
    <w:rsid w:val="00823501"/>
    <w:rsid w:val="00911155"/>
    <w:rsid w:val="00981FDA"/>
    <w:rsid w:val="00A12065"/>
    <w:rsid w:val="00B71A6C"/>
    <w:rsid w:val="00CE1244"/>
    <w:rsid w:val="00CF22E0"/>
    <w:rsid w:val="00D55939"/>
    <w:rsid w:val="00D73540"/>
    <w:rsid w:val="00DE6891"/>
    <w:rsid w:val="00E52161"/>
    <w:rsid w:val="00E75D42"/>
    <w:rsid w:val="00EA515C"/>
    <w:rsid w:val="00F25F2B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Emphasis"/>
    <w:qFormat/>
    <w:rsid w:val="006F1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Emphasis"/>
    <w:qFormat/>
    <w:rsid w:val="006F1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7</cp:revision>
  <cp:lastPrinted>2013-12-18T07:57:00Z</cp:lastPrinted>
  <dcterms:created xsi:type="dcterms:W3CDTF">2014-02-17T08:59:00Z</dcterms:created>
  <dcterms:modified xsi:type="dcterms:W3CDTF">2014-02-18T12:53:00Z</dcterms:modified>
</cp:coreProperties>
</file>