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E30D47" w:rsidRPr="00E30D47" w:rsidRDefault="00C76397" w:rsidP="00C763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C76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решение третьей сессии Совета </w:t>
      </w:r>
      <w:r w:rsidRPr="00C76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городского округа «Усинск» шестого созыва от 17 декабря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76397">
        <w:rPr>
          <w:rFonts w:ascii="Times New Roman" w:eastAsia="Times New Roman" w:hAnsi="Times New Roman"/>
          <w:b/>
          <w:sz w:val="28"/>
          <w:szCs w:val="28"/>
          <w:lang w:eastAsia="ru-RU"/>
        </w:rPr>
        <w:t>2020 года № 96 «О бюджете муниципального образования городского округа «Усинск» на  2021 год и плановый период 2022 и 2023 годов»</w:t>
      </w:r>
    </w:p>
    <w:bookmarkEnd w:id="0"/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76397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18 ноября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397" w:rsidRPr="00C76397" w:rsidRDefault="00C76397" w:rsidP="00C76397">
      <w:pPr>
        <w:spacing w:after="0" w:line="312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153 Бюджетного кодекса Российской Федерации, статьей 64 Устава муниципального образования городского округа «Усинск» Совет муниципального образования городского округа «Усинск» </w:t>
      </w:r>
    </w:p>
    <w:p w:rsidR="00C76397" w:rsidRPr="00C76397" w:rsidRDefault="00C76397" w:rsidP="00C76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397" w:rsidRPr="00C76397" w:rsidRDefault="00C76397" w:rsidP="00C76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76397" w:rsidRPr="00C76397" w:rsidRDefault="00C76397" w:rsidP="00C76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397" w:rsidRPr="00C76397" w:rsidRDefault="00C76397" w:rsidP="00C76397">
      <w:pPr>
        <w:numPr>
          <w:ilvl w:val="0"/>
          <w:numId w:val="4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третьей сессии Совета муниципального образования городского округа «Усинск» шестого созыва от 17 декабря 2020 года № 96  «О бюджете муниципального образования городского округа «Усинск» на  2021 год и плановый период 2022 и 2023 годов» следующие изменения:</w:t>
      </w:r>
    </w:p>
    <w:p w:rsidR="00C76397" w:rsidRPr="00C76397" w:rsidRDefault="00C76397" w:rsidP="00C763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1.1. Пункт 1 статьи 1 изложить в следующей редакции:</w:t>
      </w:r>
    </w:p>
    <w:p w:rsidR="00C76397" w:rsidRPr="00C76397" w:rsidRDefault="00C76397" w:rsidP="00C763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«1.Утвердить основные характеристики бюджета муниципального образования городского округа «Усинск» (далее МО ГО «Усинск»)  на 2021 год:</w:t>
      </w:r>
    </w:p>
    <w:p w:rsidR="00C76397" w:rsidRPr="00C76397" w:rsidRDefault="00C76397" w:rsidP="00C76397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в сумме 3 110 218,4 тыс. рублей;</w:t>
      </w:r>
    </w:p>
    <w:p w:rsidR="00C76397" w:rsidRPr="00C76397" w:rsidRDefault="00C76397" w:rsidP="00C76397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в сумме 3 281 274,4</w:t>
      </w:r>
      <w:r w:rsidRPr="00C76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C76397" w:rsidRPr="00C76397" w:rsidRDefault="00C76397" w:rsidP="00C76397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171 056,0 тыс. рублей</w:t>
      </w:r>
      <w:proofErr w:type="gramStart"/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C76397" w:rsidRPr="00C76397" w:rsidRDefault="00C76397" w:rsidP="00C76397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1.2. Пункт 1 статьи 3 изложить в следующей редакции:</w:t>
      </w:r>
    </w:p>
    <w:p w:rsidR="00C76397" w:rsidRPr="00C76397" w:rsidRDefault="00C76397" w:rsidP="00C763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 xml:space="preserve">«1. Утвердить объем безвозмездных поступлений в бюджет МО ГО </w:t>
      </w: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в 2021 году в сумме 1 852 762,2 тыс. рублей, в том числе объем межбюджетных трансфертов, получаемых из других бюджетов бюджетной системы Российской Федерации в сумме 1 855 272,2 тыс. рублей</w:t>
      </w:r>
      <w:proofErr w:type="gramStart"/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C76397" w:rsidRPr="00C76397" w:rsidRDefault="00C76397" w:rsidP="00C763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1.3. Статью 2 изложить в следующей редакции:</w:t>
      </w:r>
    </w:p>
    <w:p w:rsidR="00C76397" w:rsidRPr="00C76397" w:rsidRDefault="00C76397" w:rsidP="00C76397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 xml:space="preserve">«Утвердить общий объем бюджетных ассигнований, направляемых на реализацию публичных нормативных обязательств МО ГО «Усинск» на 2021 год в сумме 16 935,3  тыс. рублей, на 2022 год в сумме 17 411,4 тыс. рублей и на 2023 год в сумме 17 411,4 тыс. рублей». </w:t>
      </w:r>
    </w:p>
    <w:p w:rsidR="00C76397" w:rsidRPr="00C76397" w:rsidRDefault="00C76397" w:rsidP="00C763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1.4. Статью 14 изложить в следующей редакции:</w:t>
      </w:r>
    </w:p>
    <w:p w:rsidR="00C76397" w:rsidRPr="00C76397" w:rsidRDefault="00C76397" w:rsidP="00C763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 xml:space="preserve">«1. Установить верхний предел муниципального долга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1 января 2022 года по долговым обязательствам МО ГО «Усинск» в сумме 839 245,0 тыс. рублей, в том числе по муниципальным гарантиям МО ГО «Усинск» в сумме 0,0 тыс. рублей».</w:t>
      </w:r>
    </w:p>
    <w:p w:rsidR="00C76397" w:rsidRPr="00C76397" w:rsidRDefault="00C76397" w:rsidP="00C763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верхний предел муниципального долга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2023 года по долговым обязательствам МО ГО «Усинск» в сумме 839 245,0 тыс. рублей, в том числе по муниципальным гарантиям МО ГО «Усинск» в сумме 0,0 тыс. рублей, и верхний предел муниципального долга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1 января 2024 года по долговым обязательствам МО ГО «Усинск» в сумме 839 245,0 тыс. рублей, в том</w:t>
      </w:r>
      <w:proofErr w:type="gramEnd"/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муниципальным гарантиям МО ГО «Усинск» в сумме 0,0 тыс. рублей.». </w:t>
      </w:r>
    </w:p>
    <w:p w:rsidR="00C76397" w:rsidRPr="00C76397" w:rsidRDefault="00C76397" w:rsidP="00C763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1.5. Пункт 1 статьи 15 изложить в следующей редакции:</w:t>
      </w:r>
    </w:p>
    <w:p w:rsidR="00C76397" w:rsidRPr="00C76397" w:rsidRDefault="00C76397" w:rsidP="00C76397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«Установить в 2021 году предельные объемы расходов по обслуживанию муниципального долга МО ГО «Усинск» в сумме 50 037,2 тыс. рублей</w:t>
      </w:r>
      <w:proofErr w:type="gramStart"/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C76397" w:rsidRPr="00C76397" w:rsidRDefault="00C76397" w:rsidP="00C76397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2. Приложение № 1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1 к настоящему решению.</w:t>
      </w:r>
    </w:p>
    <w:p w:rsidR="00C76397" w:rsidRPr="00C76397" w:rsidRDefault="00C76397" w:rsidP="00C76397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3.  Приложение № 2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2 к настоящему решению.</w:t>
      </w:r>
    </w:p>
    <w:p w:rsidR="00C76397" w:rsidRPr="00C76397" w:rsidRDefault="00C76397" w:rsidP="00C76397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Приложение № 3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3 к настоящему решению.</w:t>
      </w:r>
    </w:p>
    <w:p w:rsidR="00C76397" w:rsidRPr="00C76397" w:rsidRDefault="00C76397" w:rsidP="00C76397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5. Приложение № 4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4 к настоящему решению.</w:t>
      </w:r>
    </w:p>
    <w:p w:rsidR="00C76397" w:rsidRPr="00C76397" w:rsidRDefault="00C76397" w:rsidP="00C76397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6. Приложение № 7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5 к настоящему решению.</w:t>
      </w:r>
    </w:p>
    <w:p w:rsidR="00C76397" w:rsidRPr="00C76397" w:rsidRDefault="00C76397" w:rsidP="00C76397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7. Приложение № 8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6 к настоящему решению.</w:t>
      </w:r>
    </w:p>
    <w:p w:rsidR="00C76397" w:rsidRPr="00C76397" w:rsidRDefault="00C76397" w:rsidP="00C76397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8.   Муниципальные правовые акты подлежат приведению в соответствие с настоящим решением не позднее одного месяца со дня вступления его в силу, за исключением правовых актов, указанных в абзаце втором настоящего пункта.</w:t>
      </w:r>
    </w:p>
    <w:p w:rsidR="00C76397" w:rsidRPr="00C76397" w:rsidRDefault="00C76397" w:rsidP="00C76397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программы подлежат приведению в соответствие с настоящим решением не позднее двух месяцев со дня вступления его в силу.</w:t>
      </w:r>
    </w:p>
    <w:p w:rsidR="00C76397" w:rsidRPr="00C76397" w:rsidRDefault="00C76397" w:rsidP="00C76397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9. Настоящее Решение Совета муниципального образования городского округа «Усинск» со всеми приложениями после его подписания:</w:t>
      </w:r>
    </w:p>
    <w:p w:rsidR="00C76397" w:rsidRPr="00C76397" w:rsidRDefault="00C76397" w:rsidP="00C76397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опубликовать (обнародовать) не позднее 10 дней; </w:t>
      </w:r>
    </w:p>
    <w:p w:rsidR="00C76397" w:rsidRPr="00C76397" w:rsidRDefault="00C76397" w:rsidP="00C76397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:rsidR="00C76397" w:rsidRPr="00C76397" w:rsidRDefault="00C76397" w:rsidP="00C76397">
      <w:pPr>
        <w:tabs>
          <w:tab w:val="num" w:pos="-1701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 </w:t>
      </w:r>
      <w:proofErr w:type="gramStart"/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муниципального образования городского округа «Усинск» по бюджету, муниципальному имуществу и развитию территории.</w:t>
      </w:r>
    </w:p>
    <w:p w:rsidR="00C76397" w:rsidRPr="00C76397" w:rsidRDefault="00C76397" w:rsidP="00C76397">
      <w:pPr>
        <w:tabs>
          <w:tab w:val="left" w:pos="-284"/>
          <w:tab w:val="num" w:pos="0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397">
        <w:rPr>
          <w:rFonts w:ascii="Times New Roman" w:eastAsia="Times New Roman" w:hAnsi="Times New Roman"/>
          <w:sz w:val="28"/>
          <w:szCs w:val="28"/>
          <w:lang w:eastAsia="ru-RU"/>
        </w:rPr>
        <w:t>11. Настоящее решение вступает в силу со дня его официального опубликования (обнародования).</w:t>
      </w:r>
    </w:p>
    <w:p w:rsidR="00E30D47" w:rsidRPr="00E30D47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C76397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 ноября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6397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B31D4B">
      <w:headerReference w:type="default" r:id="rId9"/>
      <w:headerReference w:type="first" r:id="rId10"/>
      <w:pgSz w:w="11906" w:h="16838"/>
      <w:pgMar w:top="709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12" w:rsidRDefault="00157A12" w:rsidP="009703C7">
      <w:pPr>
        <w:spacing w:after="0" w:line="240" w:lineRule="auto"/>
      </w:pPr>
      <w:r>
        <w:separator/>
      </w:r>
    </w:p>
  </w:endnote>
  <w:endnote w:type="continuationSeparator" w:id="0">
    <w:p w:rsidR="00157A12" w:rsidRDefault="00157A1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12" w:rsidRDefault="00157A12" w:rsidP="009703C7">
      <w:pPr>
        <w:spacing w:after="0" w:line="240" w:lineRule="auto"/>
      </w:pPr>
      <w:r>
        <w:separator/>
      </w:r>
    </w:p>
  </w:footnote>
  <w:footnote w:type="continuationSeparator" w:id="0">
    <w:p w:rsidR="00157A12" w:rsidRDefault="00157A1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349">
          <w:rPr>
            <w:noProof/>
          </w:rPr>
          <w:t>4</w:t>
        </w:r>
        <w:r>
          <w:fldChar w:fldCharType="end"/>
        </w:r>
      </w:p>
    </w:sdtContent>
  </w:sdt>
  <w:p w:rsidR="002575F0" w:rsidRDefault="002575F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4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9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6"/>
  </w:num>
  <w:num w:numId="4">
    <w:abstractNumId w:val="24"/>
  </w:num>
  <w:num w:numId="5">
    <w:abstractNumId w:val="22"/>
  </w:num>
  <w:num w:numId="6">
    <w:abstractNumId w:val="38"/>
  </w:num>
  <w:num w:numId="7">
    <w:abstractNumId w:val="31"/>
  </w:num>
  <w:num w:numId="8">
    <w:abstractNumId w:val="10"/>
  </w:num>
  <w:num w:numId="9">
    <w:abstractNumId w:val="14"/>
  </w:num>
  <w:num w:numId="10">
    <w:abstractNumId w:val="40"/>
  </w:num>
  <w:num w:numId="11">
    <w:abstractNumId w:val="32"/>
  </w:num>
  <w:num w:numId="12">
    <w:abstractNumId w:val="5"/>
  </w:num>
  <w:num w:numId="13">
    <w:abstractNumId w:val="29"/>
  </w:num>
  <w:num w:numId="14">
    <w:abstractNumId w:val="43"/>
  </w:num>
  <w:num w:numId="15">
    <w:abstractNumId w:val="30"/>
  </w:num>
  <w:num w:numId="16">
    <w:abstractNumId w:val="19"/>
  </w:num>
  <w:num w:numId="17">
    <w:abstractNumId w:val="33"/>
  </w:num>
  <w:num w:numId="18">
    <w:abstractNumId w:val="37"/>
  </w:num>
  <w:num w:numId="19">
    <w:abstractNumId w:val="44"/>
  </w:num>
  <w:num w:numId="20">
    <w:abstractNumId w:val="8"/>
  </w:num>
  <w:num w:numId="21">
    <w:abstractNumId w:val="15"/>
  </w:num>
  <w:num w:numId="22">
    <w:abstractNumId w:val="17"/>
  </w:num>
  <w:num w:numId="23">
    <w:abstractNumId w:val="27"/>
  </w:num>
  <w:num w:numId="24">
    <w:abstractNumId w:val="7"/>
  </w:num>
  <w:num w:numId="25">
    <w:abstractNumId w:val="42"/>
  </w:num>
  <w:num w:numId="26">
    <w:abstractNumId w:val="34"/>
  </w:num>
  <w:num w:numId="27">
    <w:abstractNumId w:val="25"/>
  </w:num>
  <w:num w:numId="28">
    <w:abstractNumId w:val="20"/>
  </w:num>
  <w:num w:numId="29">
    <w:abstractNumId w:val="41"/>
  </w:num>
  <w:num w:numId="30">
    <w:abstractNumId w:val="13"/>
  </w:num>
  <w:num w:numId="31">
    <w:abstractNumId w:val="45"/>
  </w:num>
  <w:num w:numId="32">
    <w:abstractNumId w:val="0"/>
  </w:num>
  <w:num w:numId="33">
    <w:abstractNumId w:val="39"/>
  </w:num>
  <w:num w:numId="34">
    <w:abstractNumId w:val="12"/>
  </w:num>
  <w:num w:numId="35">
    <w:abstractNumId w:val="11"/>
  </w:num>
  <w:num w:numId="36">
    <w:abstractNumId w:val="47"/>
  </w:num>
  <w:num w:numId="37">
    <w:abstractNumId w:val="23"/>
  </w:num>
  <w:num w:numId="38">
    <w:abstractNumId w:val="18"/>
  </w:num>
  <w:num w:numId="39">
    <w:abstractNumId w:val="9"/>
  </w:num>
  <w:num w:numId="40">
    <w:abstractNumId w:val="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1"/>
  </w:num>
  <w:num w:numId="46">
    <w:abstractNumId w:val="3"/>
  </w:num>
  <w:num w:numId="47">
    <w:abstractNumId w:val="16"/>
  </w:num>
  <w:num w:numId="48">
    <w:abstractNumId w:val="3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349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A84A-5741-4775-9498-56A62298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4</Pages>
  <Words>872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30</cp:revision>
  <cp:lastPrinted>2021-10-29T09:06:00Z</cp:lastPrinted>
  <dcterms:created xsi:type="dcterms:W3CDTF">2021-06-11T11:12:00Z</dcterms:created>
  <dcterms:modified xsi:type="dcterms:W3CDTF">2021-11-19T11:12:00Z</dcterms:modified>
</cp:coreProperties>
</file>