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70733" w:rsidRDefault="00E30D47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шестнадцатой сессии пятого созыва Совета 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городского округа </w:t>
      </w:r>
      <w:r w:rsidR="00F158A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30D47" w:rsidRPr="00E30D47" w:rsidRDefault="00E30D47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26 апреля 2018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189 </w:t>
      </w:r>
      <w:r w:rsidR="00F158A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благоустройства территорий муниципального образования городского округа </w:t>
      </w:r>
      <w:r w:rsidR="00F158A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E30D47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30D47">
        <w:rPr>
          <w:rFonts w:ascii="Times New Roman" w:hAnsi="Times New Roman"/>
          <w:sz w:val="28"/>
          <w:szCs w:val="28"/>
        </w:rPr>
        <w:t>28 октября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D47" w:rsidRPr="00E30D47" w:rsidRDefault="00E30D47" w:rsidP="00E30D47">
      <w:pPr>
        <w:tabs>
          <w:tab w:val="left" w:pos="-34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местного самоуправления в Российской Федерации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30, 50, 53 Устава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30D47" w:rsidRPr="00E30D47" w:rsidRDefault="00E30D47" w:rsidP="00E30D47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D47" w:rsidRPr="00E30D47" w:rsidRDefault="00E30D47" w:rsidP="00E30D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30D47" w:rsidRPr="00E30D47" w:rsidRDefault="00E30D47" w:rsidP="00E30D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D47" w:rsidRPr="00E30D47" w:rsidRDefault="00E30D47" w:rsidP="00E30D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Правила благоустройства территорий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решением сессии Совета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апреля 2018 года № 189, следующие изменения:</w:t>
      </w:r>
    </w:p>
    <w:p w:rsidR="00E30D47" w:rsidRPr="00E30D47" w:rsidRDefault="00E30D47" w:rsidP="00E30D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1.1. Пункт 2.2 изложить в следующей редакции:</w:t>
      </w:r>
    </w:p>
    <w:p w:rsidR="00E30D47" w:rsidRPr="00E30D47" w:rsidRDefault="00F158A2" w:rsidP="00E30D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2.2. В настоящих Правилах используются следующие основные понятия:</w:t>
      </w:r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благоустройства территории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сооружениями, в том числе: площади, улицы, проезды, дороги, </w:t>
      </w:r>
      <w:proofErr w:type="spellStart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>внутридворовые</w:t>
      </w:r>
      <w:proofErr w:type="spellEnd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пространства, парки, городские леса, лесопарки, кладбища,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травяные покрытия - это сплошные травостои, применяемые для озеленения дорог (обочин, разделительных полос, площадок со служебными помещениями), промышленных и строительных площадей и территорий, а также </w:t>
      </w:r>
      <w:proofErr w:type="spellStart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>рекультивируемых</w:t>
      </w:r>
      <w:proofErr w:type="spellEnd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 (бывших пустошей, карьеров, свалок и т.п.);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мосты, путепроводы, пешеходные и велосипедные дорожки, иные дорожные сооружения и их внешние элементы;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организации дорожного движения: дорожный знак, разметка, светофор, дорожное ограждение и направляющее устройство;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устройства наружного освещения и подсветки;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береговые сооружения и их внешние элементы, причалы;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фасады зданий и сооружений, элементы их декора, а также иные внешние элементы зданий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водосточные трубы, наружные антенные устройства и радиоэлектронные средства, светильники, флагштоки, настенные кондиционеры и другое </w:t>
      </w: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оборудование, пристроенное к стенам или вмонтированное в них, номерные знаки</w:t>
      </w:r>
      <w:proofErr w:type="gramEnd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 и лестничных клеток;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ограждения, заборы и ограды, в том числе травяных покрытий и тротуаров, объектов общего пользования, придомовых территорий;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объекты оборудования детских, спортивных и спортивно-игровых площадок;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предметы праздничного оформления;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 и другие сооружения или устройства), общественные туалеты, урны и другие уличные мусоросборники;</w:t>
      </w:r>
      <w:proofErr w:type="gramEnd"/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наружная часть производственных и инженерных сооружений;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размещения и (или) захоронения отходов производства и потребления, скотомогильники и т.п.), а также соответствующие санитарно-защитные зоны;</w:t>
      </w:r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объекта благоустройства территории - выполнение в отношении объекта благоустройства территории комплекса работ,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обеспечивающих его чистоту, надлежащее физическое или техническое состояние и безопасность;</w:t>
      </w:r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объекта благоустройства территории (в отношении искусственных объектов) 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благоустройства;</w:t>
      </w:r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среды, которые подразделяются </w:t>
      </w:r>
      <w:proofErr w:type="gramStart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D47" w:rsidRPr="00F158A2" w:rsidRDefault="00E30D47" w:rsidP="00F158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механизированную уборку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пескоразбрасывателей</w:t>
      </w:r>
      <w:proofErr w:type="spellEnd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, мусоровозов, машин подметально-уборочных, уборочных, универсальных, тротуароуборочных, поливомоечных и иных машин);</w:t>
      </w:r>
    </w:p>
    <w:p w:rsidR="00E30D47" w:rsidRPr="00F158A2" w:rsidRDefault="00E30D47" w:rsidP="00F158A2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ручную уборку - уборка территории ручным способом с применением средств малой механизации;</w:t>
      </w:r>
    </w:p>
    <w:p w:rsidR="00E30D47" w:rsidRPr="00F158A2" w:rsidRDefault="00F158A2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D47" w:rsidRPr="00F158A2">
        <w:rPr>
          <w:rFonts w:ascii="Times New Roman" w:eastAsia="Times New Roman" w:hAnsi="Times New Roman"/>
          <w:sz w:val="28"/>
          <w:szCs w:val="28"/>
          <w:lang w:eastAsia="ru-RU"/>
        </w:rPr>
        <w:t>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E30D47" w:rsidRPr="00F158A2" w:rsidRDefault="00E30D47" w:rsidP="00F158A2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Pr="00F158A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 и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определены правилами благоустройства территории муниципального образования в зависимости от вида разрешенного использования земельного участка, его площади, а также иных требований, установленных  статьей 2 Закона Республики Коми от 02.11.2018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94-РЗ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 порядке определения границ прилегающих территорий правилами благоустройства территорий муниципальных образований в Республике Коми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1) пешеходные коммуникации, в том числе тротуары, аллеи, дорожки, тропинки;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2) палисадники, клумбы;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3) иные территории общего пользования, установленные правилами благоустройства территории муниципального образования, за исключением площадей, улиц, проездов, набережных, береговых полос водных объектов общего пользования,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Границы прилегающей территории определяются с учетом следующих ограничений: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внутренняя граница прилегающей территории устанавливается по зданию, строению, сооружению, земельному участку, в отношении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границы прилегающей территории;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5) внешняя граница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закрепленных с использованием природных объектов (в том числе зеленых насаждений) или искусственного ограждения территории общего пользования (дорожный и (или) тротуарный бордюр, иное подобное сооружение).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пешеходные территории - благоустроенные участки уличных территорий, предназначенные для пешеходного движения;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придомовая территория -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Придомовая территория жилых домов (зданий и строений) включает в себя: территорию под жилым домом (зданием, строением);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сбора твердых коммунальных отходов; другие территории, связанные с содержанием и эксплуатацией жилого дома (здания, строения);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аварийно-опасные деревья - деревья, представляющие опасность для жизни и здоровья граждан, имущества, создающие аварийно-опасные ситуации;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- зеленые насаждения - древесные, кустарниковые и травянистые растения естественного или искусственного происхождения, расположенные на территории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газон - конструктивно выделенный элемент благоустройства, состоящий из искусственного или естественного дернового покрова, создаваемого путем выращивания различных трав, преимущественно многолетних видов;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- озеленение - элемент благоустройства и ландшафтной организации территории, обеспечивающий формирование среды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некапитальные (нестационарные) сооружения - здания и сооружения, выполненные из легких конструкций, без устройства заглубленных фундаментов и отсутствия подземных сооружений. К ним, например, относятся объекты мелкорозничной торговли и уличного питания, остановочные павильоны, наземные туалетные кабины, блочные гаражи (из блоков заводской готовности) и другие схожие объекты;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малые архитектурные формы - объекты городского дизайна (урны, скамьи, декоративные ограждения, светильники, фонтаны, беседки, вазы для цветов, декоративные скульптуры, оборудование детских, спортивных площадок, площадок для отдыха и т.п.);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производитель отходов - физическое или юридическое лицо, образующее отходы в результате своей деятельности;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крупногабаритный мусор (далее - КГМ) - отходы, размеры которых превышают 0,5 м в высоту, ширину или длину;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несанкционированная свалка - самовольное (несанкционированное) размещение (хранение и захоронение) смета и отходов;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домашние животные - 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силы, в том числе кошки и собаки;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региональный оператор - юридическое лицо, которое обязано заключить договор на оказание услуг по обращению с ТКО с собственником этих коммунальных отходов, которые образуются и места сбора которых находятся в зоне деятельности регионального оператора.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присвоении статуса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регионального оператора определяется зона его деятельности на основании конкурсного отбора, который проводится уполномоченным органом исполнительной власти Республики Коми в порядке, установленном Правительством Российской Федерации;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архитектурно-художественное оформление фасадов зданий (в том числе многоквартирных домов) - выполнение в отношении объекта благоустройства работ по подготовке к покраске фасадов зданий, покраска фасадов, осуществление художественной и иной росписи, отделка и роспись архитектурных элементов, устройство элементов внешней отделки, транспарантов, баннеров, о</w:t>
      </w:r>
      <w:r w:rsidR="00BB7AB2">
        <w:rPr>
          <w:rFonts w:ascii="Times New Roman" w:eastAsia="Times New Roman" w:hAnsi="Times New Roman"/>
          <w:sz w:val="28"/>
          <w:szCs w:val="28"/>
          <w:lang w:eastAsia="ru-RU"/>
        </w:rPr>
        <w:t>светительных и иных конструкций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1.2. Пункт 3.8. изложить в следующей редакции: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proofErr w:type="gramStart"/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 отходов, сыпучих и иных грузов, загрязняющих территорию муниципального образования, должно осуществляться в специально оборудованных автомобилях и (или) тщательно укрытыми, а также снабженных специальными знаками транспортных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360CF" w:rsidRPr="00E30D47" w:rsidRDefault="00E30D47" w:rsidP="00136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360CF" w:rsidRPr="00E30D47">
        <w:rPr>
          <w:rFonts w:ascii="Times New Roman" w:eastAsia="Times New Roman" w:hAnsi="Times New Roman"/>
          <w:sz w:val="28"/>
          <w:szCs w:val="28"/>
          <w:lang w:eastAsia="ru-RU"/>
        </w:rPr>
        <w:t>В пункте 6.9 исключить слова:</w:t>
      </w:r>
    </w:p>
    <w:p w:rsidR="001360CF" w:rsidRDefault="001360CF" w:rsidP="00136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ПОТ РМ-008-99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Межотраслевые правила по охране труда при эксплуатации промышленного транспорта (напольный безрельсовый колесный транспорт)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(утв. Постановлением Минтруда России от 07.07.1999 N 18) (ред. от 21.04.2011).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30D47" w:rsidRPr="00E30D47" w:rsidRDefault="00E30D47" w:rsidP="00F158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 7.1. изложить в следующей редакции: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7.1. Накопление отходов (в том числе их раздельное накопление)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7.1.1. Накопление ТКО осуществляется потребителями путем складирования ТКО следующими способами: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б) в контейнеры, бункеры, расположенные на контейнерных площадках;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в пакеты или другие емкости, предоставленные </w:t>
      </w:r>
      <w:r w:rsidRPr="00E30D47">
        <w:rPr>
          <w:rFonts w:ascii="Times New Roman" w:eastAsia="Times New Roman" w:hAnsi="Times New Roman"/>
          <w:iCs/>
          <w:sz w:val="28"/>
          <w:szCs w:val="28"/>
          <w:lang w:eastAsia="ru-RU"/>
        </w:rPr>
        <w:t>региональным оператором по обращению с твердыми коммунальными отходами на территории Республики Коми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7.1.2.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 определен постановлением администрации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05.02.2019 N 140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упорядочении обустройства мест (площадок) накопления твердых коммунальных отходов и ведения их реестра на территории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0D47" w:rsidRPr="00E30D47" w:rsidRDefault="00E30D47" w:rsidP="00F158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 7.3. изложить в следующей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7.3. Накопление КГО и строительных отходов осуществляется на специальных площадках для их складирования или в специально оборудованных контейнерах (бункерах)</w:t>
      </w:r>
      <w:proofErr w:type="gramStart"/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 7.7. изложить в следующей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7.7. Сбор, транспортирование, обработка, утилизация, обезвреживание и размещение ТКО регулируются </w:t>
      </w:r>
      <w:hyperlink r:id="rId10" w:history="1"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РК от 15.06.2017 № 302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осуществления деятельности регионального оператора по обращению с твердыми коммунальными отходами на территории Республики Коми и Порядка сбора твердых коммунальных отходов (в том числе их раздельного сбора) на территории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Собственники ТКО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сбор и вывоз отходов, в том числе строительных и КГМ, возлагается: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 частному сектору - на собственников, владельцев, пользователей;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 гаражам, гаражным кооперативам и комплексам - на собственников, владельцев, пользователей, арендаторов;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садовым и огородным земельным участкам – на собственников, владельцев, пользователей, арендаторов;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 остальным территориям, находящимся в аренде, владении, пользовании, собственности, - на юридических лиц и должностных лиц организаций, индивидуальных предпринимателей, физических лиц, являющихся собственниками, владельцами, пользователями, арендаторами земельных участков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 7.16. изложить в следующей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7.16. Вывоз отходов, в том числе строительных и КГМ, осуществляется в обязательном порядке только на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и (или) размещения отходов.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7.17.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7.17.1. П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еремещение, хранение, переработка и утилизация биологических отходов производится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Ветеринарными правилами перемещения, хранения, переработки и утилизации биологических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(утв. Приказом Минсельхоза России от 26.10.2020 N 626), устанавливающими обязательные для исполнения физическими и юридическими лицами требования.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7.17.2.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перемещение биологических отходов в одном транспортном средстве совместно с другими грузами.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7.17.3.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захоронение биологических отходов в землю, вывоз их на свалки, сброс в бытовые мусорные контейнеры, в поля, леса, овраги, 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со </w:t>
      </w:r>
      <w:hyperlink r:id="rId11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43.1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20 декабря 2004 г. № 166-ФЗ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 рыболовстве и сохранении водных биологических ресурсов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2004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N 52, ст. 5270; 2018, N 53, ст. 8401)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8.5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8.5. Администрация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вывоз при содействии территориальных подразделений полиции препятствующих уборке территорий разукомплектованных транспортных средств и прицепов к ним в специально отведенное для этого место;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мест для временного складирования снега на территории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санитарными требованиями;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организацию в соответствии с утверждаемыми адресными программами (планами) уборки, санитарной очистки придомовых, внутриквартальных территорий, включая территории общего пользования, за исключением земельных участков, входящих в состав общего имущества собственников помещений многоквартирных домов, а также территорий, обеспечение уборки и санитарной очистки которых осуществляется гражданами и юридическими лицами;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пределах своей компетенции в обеспечении чистоты и порядка на территории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, включая организацию ликвидации несанкционированных свалок коммунальных отходов и мусора и уборку территорий, водных акваторий, тупиков и проездов;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уборку территорий детских площадок и территорий спортивных площадок, находящихся на территории зеленых зон, парков, скверов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Дополнить Раздел 8 пунктом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 xml:space="preserve"> 8.12. следующего содержания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8.12. Собственники земельного участка обязаны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</w:t>
      </w:r>
      <w:proofErr w:type="gramStart"/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 Дополнить пункт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9.5.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- парковать автотранспортные средства на клумбах, цветниках, газонах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10 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зложить в 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10.  Порядок выдачи разрешений (ордеров) на производство земляных работ.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10.1. Ордер на право производства работ выдается администрацией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26.07.2017 N 1357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Выдача ордера (разрешения) на производство земляных работ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10.2. Производство земляных работ, связанных с выполнением аварийно-восстановительных, ремонтных или строительных работ в зоне расположения инженерных коммуникаций и сооружений, установкой рекламных конструкций допускается после выдачи ордера на право производства земляных работ на территории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ордер). Ордер на производство земляных работ выдается на основании подписанного листа согласования. (Приложение 1 к Правилам).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10.3. Руководители организаций, выполняющие земляные работы без ордера на право производства работ, несут ответственность в соответствии с </w:t>
      </w:r>
      <w:hyperlink r:id="rId12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от 30 декабря 2001 года N 196-ФЗ, </w:t>
      </w:r>
      <w:hyperlink r:id="rId13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30 декабря 2003 года N 95-РЗ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административной ответственности в Республике Коми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10.4. Руководители предприятий, предприниматели и физические лица, получившие разрешение (ордер) на производство земляных работ, обязаны выполнять условия и сроки производства работ, указанные в ордере. В случае их нарушения руководители предприятий несут ответственность в соответствии с </w:t>
      </w:r>
      <w:hyperlink r:id="rId14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административной ответственности в РК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10.5. В случае проведения аварийных работ разрешается производство работ без оформления ордера, но с одновременным уведомлением администрации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оформлением ордера в течение 3-х дней.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10.6. Излишний или непригодный для обратной засыпки грунт должен быть вывезен немедленно в места, отведенные в соответствии с законодательством.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10.7. Запрещается 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дороги и тротуары, не отведенные для производства работ.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10.8. При производстве работ запрещается: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повреждать существующие сооружения, зеленые насаждения и элементы городского благоустройства;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готовить раствор и бетон непосредственно на проезжей части улиц;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производить откачку воды из колодцев, траншей, котлованов на тротуары и проезжую часть улиц (сброс воды производить в имеющиеся системы закрытой и открытой ливневой канализации, а при отсутствии таковой вывозить в емкостях);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оставлять после окончания работ на проезжей части, тротуарах, газонах землю и остатки строительных материалов;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занимать площади сверх установленных границ в соответствии со схемой участка производства работ (за исключением аварийных ситуаций);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загромождать проходы и въезды во дворы, мешать проезду транспорта и движению пешеходов.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10.9. Место производства работ должно быть ограждено типовыми ограждениями установленного образца, обеспечивающими безопасность людей и движение транспорта.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10.10. Дороги, проезды и подъезды к зданиям, сооружениям, открытым складам, наружным пожарным лестницам и </w:t>
      </w:r>
      <w:proofErr w:type="spell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, используемым для целей пожаротушения, должны быть всегда свободными для проезда пожарной техники.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10.11.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охраны, скорой помощи. На период закрытия дорог в соответствующих местах должны быть установлены указатели направления объезда или устроены проезды через ремонтируемые участки и подъезды к </w:t>
      </w:r>
      <w:proofErr w:type="spell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10.12. С наступлением темноты место работы должно быть освещено.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10.13. Организации, производящие вскрытие и восстановление покрытий проезжей части дорог и тротуаров, обязаны после засыпки траншей содержать их в состоянии, обеспечивающем безопасный проезд автотранспорта и проход пешеходов. Для обеспечения безопасного прохода пешеходов через траншеи организацией, производящей земляные работы, в обязательном порядке устанавливаются прочные настилы и мостики с перилами.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Прокладка электрического кабеля через дорожное полотно проезжей части, тротуары производится только методом прокола.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организации, получившей ордер на право производства работ, несет ответственность за качество выполнения работ по восстановлению покрытий дорог и тротуаров, зеленых насаждений, газонов и других элементов городского благоустройства, а так же за устранение дефектов выявленных в процессе эксплуатации в гарантийный период, указанный в акте.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В случае повреждения подземных коммуникаций производитель работ, указанный в ордере, обязан немедленно сообщить о повреждении владельцам этих сооружений и принять все возможные меры для оперативной ликвидации аварии.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над восстановлением элементов благоустройства производится УЖКХ АМО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истечении сроков восстановительных работ организация - заказчик строительства, оформившая ордер, обязана сдать работы по благоустройству представителям УЖКХ АМО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оформлением </w:t>
      </w:r>
      <w:hyperlink r:id="rId15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акта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Приемка работ по благоустройству территории, после выполнения земляных работ, осуществляется комиссией в составе: заказчик работ, исполнитель работ, представитель УЖКХ АМО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, собственник земельного участка (его представитель). По итогам приёмки составляется акт (Приложение 2 к Правилам).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14.2  изложить в </w:t>
      </w:r>
      <w:r w:rsidR="00CB20C7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14.2. Освещенность территорий улиц и дорог в городах и других поселениях должна соответствовать инструкции по проектированию наружного освещения городов, поселков и сельских населенных пунктов  </w:t>
      </w:r>
      <w:hyperlink r:id="rId16" w:history="1"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ГОСТ </w:t>
        </w:r>
        <w:proofErr w:type="gramStart"/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proofErr w:type="gramEnd"/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50597-2017</w:t>
        </w:r>
      </w:hyperlink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»».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Пункт 14.12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14.12. 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состоянием в процессе эксплуатации, осуществляется в соответствии с требованиями Свода правил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СП 52.13330.2016. Свод правил. Естественное и искусственное освещение. Актуализированная редакция СНиП 23-05-95*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обеспечения: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1) экономичности и </w:t>
      </w:r>
      <w:proofErr w:type="spell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 установок, рационального распределения и использования электроэнергии;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D431E8" w:rsidRPr="008147A6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771E2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431E8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разделе 16 и п.16.2. слова «безнадзорных» </w:t>
      </w:r>
      <w:proofErr w:type="gramStart"/>
      <w:r w:rsidR="00D431E8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D431E8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«животных без владельцев».</w:t>
      </w:r>
    </w:p>
    <w:p w:rsidR="00E30D47" w:rsidRPr="00E30D47" w:rsidRDefault="00D431E8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7771E2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30D47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16.3</w:t>
      </w:r>
      <w:r w:rsidR="009D42F6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30D47" w:rsidRPr="0081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следующим подпунктом: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3) нахождение сельскохозяйственных животных на территориях общего пользования</w:t>
      </w:r>
      <w:proofErr w:type="gramStart"/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D42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В подпункте 2 пункта 16.6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слова: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Минстроя России от 13.04.2017 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711/</w:t>
      </w:r>
      <w:proofErr w:type="spellStart"/>
      <w:proofErr w:type="gramStart"/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 В пункте 16.7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п. 2.13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СНиП 2.07.01-89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Планировка и застройка городских и сельских поселений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7771E2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. В подпункте 1 пункта 16.11</w:t>
      </w:r>
      <w:r w:rsidR="009D42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 слова: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hyperlink r:id="rId18" w:history="1"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01.06.2011 </w:t>
      </w:r>
      <w:r w:rsidR="009D42F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798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Правилах содержания домашних животных на территории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65E" w:rsidRPr="002C057F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57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431E8" w:rsidRPr="002C05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C05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565E" w:rsidRPr="002C05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C057F">
        <w:rPr>
          <w:rFonts w:ascii="Times New Roman" w:eastAsia="Times New Roman" w:hAnsi="Times New Roman"/>
          <w:sz w:val="28"/>
          <w:szCs w:val="28"/>
          <w:lang w:eastAsia="ru-RU"/>
        </w:rPr>
        <w:t>ункт 16.12</w:t>
      </w:r>
      <w:r w:rsidR="009D42F6" w:rsidRPr="002C05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0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65E" w:rsidRPr="002C057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30D47" w:rsidRPr="00E30D47" w:rsidRDefault="0096565E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057F" w:rsidRPr="002C057F">
        <w:rPr>
          <w:rFonts w:ascii="Times New Roman" w:hAnsi="Times New Roman"/>
          <w:bCs/>
          <w:sz w:val="28"/>
          <w:szCs w:val="28"/>
        </w:rPr>
        <w:t>16.12. Собаки, независимо от породы, принадлежности и назначения, в том числе имеющие ошейники и в намордниках, находящиеся без владельца на улицах, площадках, рынках, скверах, парках, городском транспорте, пляже, во дворах и иных общественных местах, считаются животными без владельцев и подлежат отлову в порядке, установленном действующим законодательством</w:t>
      </w:r>
      <w:proofErr w:type="gramStart"/>
      <w:r w:rsidR="00E30D47" w:rsidRPr="002C05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A2" w:rsidRPr="002C0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42F6" w:rsidRPr="002C05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D47">
        <w:rPr>
          <w:rFonts w:ascii="Times New Roman" w:hAnsi="Times New Roman"/>
          <w:bCs/>
          <w:sz w:val="28"/>
          <w:szCs w:val="28"/>
        </w:rPr>
        <w:t>1.2</w:t>
      </w:r>
      <w:r w:rsidR="007771E2">
        <w:rPr>
          <w:rFonts w:ascii="Times New Roman" w:hAnsi="Times New Roman"/>
          <w:bCs/>
          <w:sz w:val="28"/>
          <w:szCs w:val="28"/>
        </w:rPr>
        <w:t>1</w:t>
      </w:r>
      <w:r w:rsidRPr="00E30D47">
        <w:rPr>
          <w:rFonts w:ascii="Times New Roman" w:hAnsi="Times New Roman"/>
          <w:bCs/>
          <w:sz w:val="28"/>
          <w:szCs w:val="28"/>
        </w:rPr>
        <w:t>.</w:t>
      </w:r>
      <w:r w:rsidRPr="00E30D47">
        <w:rPr>
          <w:rFonts w:ascii="Times New Roman" w:hAnsi="Times New Roman"/>
          <w:sz w:val="28"/>
          <w:szCs w:val="28"/>
        </w:rPr>
        <w:t xml:space="preserve"> Пункт 25.1</w:t>
      </w:r>
      <w:r w:rsidR="009D42F6">
        <w:rPr>
          <w:rFonts w:ascii="Times New Roman" w:hAnsi="Times New Roman"/>
          <w:sz w:val="28"/>
          <w:szCs w:val="28"/>
        </w:rPr>
        <w:t>.</w:t>
      </w:r>
      <w:r w:rsidRPr="00E30D47">
        <w:rPr>
          <w:rFonts w:ascii="Times New Roman" w:hAnsi="Times New Roman"/>
          <w:sz w:val="28"/>
          <w:szCs w:val="28"/>
        </w:rPr>
        <w:t xml:space="preserve"> </w:t>
      </w:r>
      <w:r w:rsidRPr="00E30D4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25.1. Размещение рекламных (информационных) конструкций на территории МО 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 согласования в установленном порядке не допускается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1.2</w:t>
      </w:r>
      <w:r w:rsidR="007771E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. Раздел 25 дополнить пунктами</w:t>
      </w:r>
      <w:r w:rsidR="009D4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30D47" w:rsidRPr="00E30D47">
        <w:rPr>
          <w:rFonts w:ascii="Times New Roman" w:hAnsi="Times New Roman"/>
          <w:bCs/>
          <w:sz w:val="28"/>
          <w:szCs w:val="28"/>
        </w:rPr>
        <w:t>25.8. Р</w:t>
      </w:r>
      <w:r w:rsidR="00E30D47" w:rsidRPr="00E30D47">
        <w:rPr>
          <w:rFonts w:ascii="Times New Roman" w:hAnsi="Times New Roman"/>
          <w:sz w:val="28"/>
          <w:szCs w:val="28"/>
        </w:rPr>
        <w:t>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25.9.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1) целостности рекламных и информационных конструкций;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2) недопущения факта отсутствия рекламной информации на рекламной конструкции (за исключением информационных конструкций);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3)отсутствия механических повреждений;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4) целостности рекламных полотен;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lastRenderedPageBreak/>
        <w:t>5)наличия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6)отсутствия на частях и элементах рекламных и информационных конструкций размещенных объявлений, посторонних надписей, изображений и посторонних информационных сообщений.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25.10.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фактов;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25.11. 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семи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</w:t>
      </w:r>
      <w:r w:rsidR="00F158A2">
        <w:rPr>
          <w:rFonts w:ascii="Times New Roman" w:hAnsi="Times New Roman"/>
          <w:sz w:val="28"/>
          <w:szCs w:val="28"/>
        </w:rPr>
        <w:t>»</w:t>
      </w:r>
      <w:r w:rsidRPr="00E30D47">
        <w:rPr>
          <w:rFonts w:ascii="Times New Roman" w:hAnsi="Times New Roman"/>
          <w:sz w:val="28"/>
          <w:szCs w:val="28"/>
        </w:rPr>
        <w:t>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D47">
        <w:rPr>
          <w:rFonts w:ascii="Times New Roman" w:hAnsi="Times New Roman"/>
          <w:sz w:val="28"/>
          <w:szCs w:val="28"/>
        </w:rPr>
        <w:t>1.2</w:t>
      </w:r>
      <w:r w:rsidR="007771E2">
        <w:rPr>
          <w:rFonts w:ascii="Times New Roman" w:hAnsi="Times New Roman"/>
          <w:sz w:val="28"/>
          <w:szCs w:val="28"/>
        </w:rPr>
        <w:t>3</w:t>
      </w:r>
      <w:r w:rsidRPr="00E30D47">
        <w:rPr>
          <w:rFonts w:ascii="Times New Roman" w:hAnsi="Times New Roman"/>
          <w:sz w:val="28"/>
          <w:szCs w:val="28"/>
        </w:rPr>
        <w:t xml:space="preserve">. </w:t>
      </w:r>
      <w:r w:rsidRPr="00E30D47">
        <w:rPr>
          <w:rFonts w:ascii="Times New Roman" w:hAnsi="Times New Roman"/>
          <w:sz w:val="28"/>
          <w:szCs w:val="28"/>
          <w:lang w:eastAsia="ru-RU"/>
        </w:rPr>
        <w:t>Пункт</w:t>
      </w:r>
      <w:r w:rsidRPr="00E30D47">
        <w:rPr>
          <w:rFonts w:ascii="Times New Roman" w:hAnsi="Times New Roman"/>
          <w:bCs/>
          <w:sz w:val="28"/>
          <w:szCs w:val="28"/>
          <w:lang w:eastAsia="ru-RU"/>
        </w:rPr>
        <w:t xml:space="preserve"> 29.6</w:t>
      </w:r>
      <w:r w:rsidR="009D42F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30D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0D4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30D47" w:rsidRPr="00E30D47" w:rsidRDefault="00F158A2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29.6. Юридические лица и индивидуальные предприниматели, объекты хозяйственной и иной деятельности которых являются источниками загрязнения атмосферного воздуха, должны обеспечивать проведение лабораторных исследований и измерений загрязнений атмосферного воздуха, обеспечить работы по проектированию, организации и благоустройству санитарно-защитных зон на объектах согласно требованиям </w:t>
      </w:r>
      <w:hyperlink r:id="rId19" w:history="1"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ст. 11, Федерального закона от 30.03.1999 </w:t>
        </w:r>
        <w:r w:rsidR="00435CDB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52-ФЗ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  <w:proofErr w:type="gramStart"/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="00435CD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30D47"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proofErr w:type="gramEnd"/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1.2</w:t>
      </w:r>
      <w:r w:rsidR="007771E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. Дополнить решение разделом 34 следующего содержания:</w:t>
      </w:r>
    </w:p>
    <w:p w:rsidR="00E30D47" w:rsidRPr="00E30D47" w:rsidRDefault="00F158A2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34. Организация площадок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34.1. На территории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34.2. Детские площадки устанавливаются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проезжей части. Перечень элементов благоустройства территории на детской площадке включает: мягкие виды покрытия, элементы сопряжения поверхности площадки с травяным покровом, озеленение, игровое оборудование, скамьи и урны, осветительное оборудование.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34.3. 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микрорайона, в парках.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34.4.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34.5. Устройство, содержание контейнерных площадок и площадок для складирования отдельных групп коммунальных отходов осуществляется с учетом санитарно-эпидемиологического и экологического законодательства Российской Федерации. Осуществление сбора ТКО должно быть безопасным для населения и окружающей среды.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34.6. По решению собственников помещений многоквартирных жилых домов в территориальных зонах Ж-1, Ж-2 оборудуются специальные площадки для выгула домашних животных.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34.7. Стоянки автомобилей на дворовых территориях многоквартирных домов организовываются по решению собственников помещений в многоквартирном доме, принятому на общем собрании таких собственников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3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решение разделом 35 следующего содержания:</w:t>
      </w:r>
    </w:p>
    <w:p w:rsidR="00E30D47" w:rsidRPr="00E30D47" w:rsidRDefault="00F158A2" w:rsidP="00435CD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35. Организация содержания и благоустройства</w:t>
      </w:r>
      <w:r w:rsidR="00435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территории МО 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30D47" w:rsidRPr="00E30D47">
        <w:rPr>
          <w:rFonts w:ascii="Times New Roman" w:eastAsia="Times New Roman" w:hAnsi="Times New Roman"/>
          <w:bCs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35.1. Для закрепления территории города в целях благоустройства за физическими и юридическими лицами, индивидуальными предпринимателями администрация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карты-схемы.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35.2. Физические и юридические лица, индивидуальные предприниматели заключают на добровольной основе соглашение (договор) с администрацией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работ по благоустройству в соответствии с разработанной картой-схемой.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35.3. Карты-схемы формируются с учетом фактического использования территории юридическими и физическими лицами, индивидуальными предпринимателями.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35.4. В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картах-схемах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отражать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35.5. В карте следует предусмотреть несколько слоев, отражающих: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1) текущее состояние территории с закреплением ответственных за текущее содержание;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2) проекты благоустройства дворов и общественных зон (парков, скверов, бульваров);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3) ход реализации проектов.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35.6. Карты-схемы следует размещать в открытом доступе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благоустройству, с контактной информацией.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35.7. Границы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сооружений; а при отсутствии указанных данных - в соответствии с картой-схемой.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35.8. 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1) Для отдельно стоящих нестационарных торговых объектов, расположенных: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на жилых территориях (территориях города, предназначенных преимущественно для жилой застройки и размещения объектов обслуживания населения), - до 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на территориях общего пользования, - до 5 метров по периметру;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на производственных территориях, - до 5 метров по периметру;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на посадочных площадках общественного транспорта, - до 5 метров по периметру, при этом запрещается сметание мусора на проезжую часть дороги;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на прочих территориях, - до 5 метров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2) Для индивидуальных жилых домов - до 10 метров по периметру усадьбы, а со стороны въезда (входа) - до проезжей части дороги.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1"/>
      <w:bookmarkEnd w:id="2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многоквартирных домов (за исключением нежилых помещений в многоквартирных домах) - в пределах границ, установленных администрацией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картой-схемой, сформированной с учетом придомовой территории многоквартирных домов.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При наличии в этой зоне дороги, за исключением внутриквартальных (местных) проездов, территория закрепляется до края проезжей части дороги.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в длину - по длине занимаемых нежилых помещений;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 ширине: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размещения нежилого помещения с фасадной стороны здания - до края проезжей части дороги;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иных случаях - с учетом закрепленной за многоквартирным домом прилегающей территорий в соответствии с </w:t>
      </w:r>
      <w:hyperlink w:anchor="Par21" w:history="1">
        <w:r w:rsidRPr="00E30D47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3</w:t>
        </w:r>
      </w:hyperlink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5) Для нежилых зданий: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 длине - на длину здания плюс половина санитарного разрыва с соседними зданиями, в случае отсутствия соседних зданий - до 25 метров;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по ширине - от фасада здания до края проезжей части дороги, а в случаях: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устройства на магистралях бульваров - до ближайшего бордюра ближнего к зданию тротуара;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6) Для нежилых зданий (комплекса зданий), имеющих ограждение, - до 25 метров от ограждения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7) Для автостоянок - до 25 метров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8) Для промышленных объектов - до 50 метров от ограждения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9) Для строительных объектов - до 15 метров от ограждения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до 5 метров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11) Для гаражно-строительных кооперативов, садоводческих объединений - от границ в размере до 25 метров по периметру.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12) Для автозаправочных станций (АЗС), </w:t>
      </w:r>
      <w:proofErr w:type="spell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автогазозаправочных</w:t>
      </w:r>
      <w:proofErr w:type="spell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станций (АГЗС) - до 50 метров по периметру и подъезды к объектам.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13) Для иных территорий: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автомобильных дорог - до 25 метров от края проезжей части;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территорий, прилегающих к входам в подземные и надземные пешеходные переходы, - до 5 метров по периметру наземной части перехода или вестибюля;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- территорий, прилегающих к рекламным конструкциям, - до 5 метров по периметру (радиусу) основания.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35.9. В случае наложения прилегающих территорий друг на друга (кроме многоквартирных домов) границы благоустройства территорий определяются при составлении карты-схемы.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35.10. Благоустройство территорий, не закрепленных за юридическими, физическими лицами и индивидуальными предпринимателями, осуществляется администрацией МО ГО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полномочиями и в пределах средств, предусмотренных на эти цели в бюджете города.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35.11. Уборка городских территорий на магистралях и улицах с интенсивным движением транспорта проводится в ночное время с 23 часов до 7 часов, а в случае обстоятельств непреодолимой силы (чрезвычайные ситуации, стихийные бедствия) - круглосуточно.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Уборка придомовых территорий, мест массового пребывания людей (подходы к вокзалам, территории рынков, торговые зоны и др.) производится в течение всего рабочего дня.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35.12. Вывоз скола асфальта при проведении дорожно-ремонтных работ производится организациями, проводящими работы: на главных магистралях города - незамедлительно (в ходе работ), на остальных улицах и во дворах - в течение суток.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35.13.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Вывоз отходов от сноса (обрезки) зеленых насаждений производится в течение трех рабочих дней со дня сноса (обрезки) - с территорий вдоль основных улиц и магистралей, и в течение семи рабочих дней со дня сноса (обрезки) - с улиц второстепенного значения и иных территорий.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35.14. Упавшие деревья удаляются собственником (пользователем) территории немедленно с проезжей части дорог, тротуаров, от </w:t>
      </w:r>
      <w:proofErr w:type="spell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токонесущих</w:t>
      </w:r>
      <w:proofErr w:type="spell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- в течение 6 часов с момента обнаружения с соблюдением техники безопасности.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35.15. Не допускается складирование спила упавших деревьев, веток, опавшей листвы и смета на площадках для сбора и накопления ТКО.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73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005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>к Правилам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"Усинск"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редакции, согласно приложению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настоящему решению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52B5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 благоустройства территории муниципального образования городского округа "Усинск"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редакции, согласно приложению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настоящему решению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D47" w:rsidRPr="00E30D47" w:rsidRDefault="00E30D47" w:rsidP="00F15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7771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052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52B5" w:rsidRPr="000052B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 благоустройства территории муниципального образования городского округа "Усинск"</w:t>
      </w:r>
      <w:r w:rsidR="000052B5"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жилищно-коммунального хозяйства, транспорта и экологии.</w:t>
      </w:r>
    </w:p>
    <w:p w:rsidR="00E30D47" w:rsidRPr="00E30D47" w:rsidRDefault="00E30D47" w:rsidP="00F158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решение вступает в силу со дня официального опубликования (обнародования).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E30D47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октября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209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165" w:rsidRDefault="007861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965" w:rsidRDefault="00F97965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D4B" w:rsidRDefault="00B31D4B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Pr="001B30EF" w:rsidRDefault="001B30EF" w:rsidP="007861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78616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1B30EF" w:rsidRPr="001B30EF" w:rsidRDefault="001B30EF" w:rsidP="007861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к Правилам</w:t>
      </w:r>
      <w:r w:rsidR="007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</w:t>
      </w:r>
    </w:p>
    <w:p w:rsidR="001B30EF" w:rsidRPr="001B30EF" w:rsidRDefault="001B30EF" w:rsidP="007861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0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204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32048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30EF" w:rsidRPr="001B30EF" w:rsidRDefault="001B30EF" w:rsidP="0078616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D4B" w:rsidRDefault="001B30EF" w:rsidP="001B30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866"/>
      <w:bookmarkEnd w:id="3"/>
      <w:r w:rsidRPr="001B30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Лист согласования </w:t>
      </w:r>
    </w:p>
    <w:p w:rsidR="001B30EF" w:rsidRPr="001B30EF" w:rsidRDefault="001B30EF" w:rsidP="001B30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получения ордера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 w:rsidRPr="001B30E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производство земляных работ на территории муниципального образования городского округа «Усинск»</w:t>
      </w:r>
    </w:p>
    <w:p w:rsidR="001B30EF" w:rsidRDefault="001B30EF" w:rsidP="001B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0EF" w:rsidRDefault="001B30EF" w:rsidP="001B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0EF" w:rsidRPr="001B30EF" w:rsidRDefault="001B30EF" w:rsidP="001B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застройщика (заказчика</w:t>
      </w:r>
      <w:r w:rsidR="0032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работ)______________________________</w:t>
      </w:r>
    </w:p>
    <w:p w:rsidR="001B30EF" w:rsidRPr="001B30EF" w:rsidRDefault="001B30EF" w:rsidP="001B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Вид работ_____________________________________________________________</w:t>
      </w:r>
    </w:p>
    <w:p w:rsidR="001B30EF" w:rsidRPr="001B30EF" w:rsidRDefault="001B30EF" w:rsidP="001B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Адрес строительства____________________________________________________</w:t>
      </w:r>
    </w:p>
    <w:p w:rsidR="001B30EF" w:rsidRPr="001B30EF" w:rsidRDefault="001B30EF" w:rsidP="001B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Технический надзор осуществляется______________________________________</w:t>
      </w:r>
    </w:p>
    <w:p w:rsidR="001B30EF" w:rsidRPr="001B30EF" w:rsidRDefault="001B30EF" w:rsidP="001B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Подрядная организация_________________________________________________</w:t>
      </w:r>
    </w:p>
    <w:p w:rsidR="001B30EF" w:rsidRDefault="001B30EF" w:rsidP="001B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Производитель работ </w:t>
      </w:r>
      <w:proofErr w:type="gramStart"/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Ф.И.О.,тел</w:t>
      </w:r>
      <w:proofErr w:type="spellEnd"/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.)_______________________________________</w:t>
      </w:r>
    </w:p>
    <w:p w:rsidR="00E76BC8" w:rsidRPr="001B30EF" w:rsidRDefault="00E76BC8" w:rsidP="001B3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1B30EF" w:rsidRPr="001B30EF" w:rsidTr="00E76BC8">
        <w:tc>
          <w:tcPr>
            <w:tcW w:w="3969" w:type="dxa"/>
            <w:shd w:val="clear" w:color="auto" w:fill="auto"/>
          </w:tcPr>
          <w:p w:rsidR="001B30EF" w:rsidRPr="001B30EF" w:rsidRDefault="001B30EF" w:rsidP="001B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1B30EF" w:rsidRPr="001B30EF" w:rsidRDefault="001B30EF" w:rsidP="001B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эксплуатационных служб</w:t>
            </w:r>
          </w:p>
          <w:p w:rsidR="001B30EF" w:rsidRPr="001B30EF" w:rsidRDefault="001B30EF" w:rsidP="001B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B30EF" w:rsidRPr="001B30EF" w:rsidRDefault="001B30EF" w:rsidP="001B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Условия производства или согласования</w:t>
            </w:r>
          </w:p>
        </w:tc>
        <w:tc>
          <w:tcPr>
            <w:tcW w:w="3402" w:type="dxa"/>
            <w:shd w:val="clear" w:color="auto" w:fill="auto"/>
          </w:tcPr>
          <w:p w:rsidR="001B30EF" w:rsidRPr="001B30EF" w:rsidRDefault="001B30EF" w:rsidP="001B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лица, выдавшего условия или согласования</w:t>
            </w:r>
          </w:p>
        </w:tc>
      </w:tr>
      <w:tr w:rsidR="001B30EF" w:rsidRPr="001B30EF" w:rsidTr="00E76BC8">
        <w:tc>
          <w:tcPr>
            <w:tcW w:w="3969" w:type="dxa"/>
            <w:shd w:val="clear" w:color="auto" w:fill="auto"/>
          </w:tcPr>
          <w:p w:rsidR="001B30EF" w:rsidRPr="001B30EF" w:rsidRDefault="001B30EF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ООО «Водоканал – Сервис»:</w:t>
            </w:r>
          </w:p>
          <w:p w:rsidR="001B30EF" w:rsidRPr="001B30EF" w:rsidRDefault="001B30EF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  <w:p w:rsidR="001B30EF" w:rsidRPr="001B30EF" w:rsidRDefault="001B30EF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синск</w:t>
            </w:r>
            <w:proofErr w:type="spell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Транспортная,</w:t>
            </w:r>
            <w:r w:rsidR="00320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B30EF" w:rsidRPr="001B30EF" w:rsidRDefault="001B30EF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2-80-67</w:t>
            </w:r>
          </w:p>
        </w:tc>
        <w:tc>
          <w:tcPr>
            <w:tcW w:w="2552" w:type="dxa"/>
            <w:shd w:val="clear" w:color="auto" w:fill="auto"/>
          </w:tcPr>
          <w:p w:rsidR="001B30EF" w:rsidRPr="001B30EF" w:rsidRDefault="001B30EF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1B30EF" w:rsidP="00320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1B30EF" w:rsidRPr="001B30EF" w:rsidRDefault="001B30EF" w:rsidP="00320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ООО «Усинская тепловая компания»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Теплосеть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синск</w:t>
            </w:r>
            <w:proofErr w:type="spell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Промышленная,17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2-57-14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УРЭС ПЭС Электросети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  <w:proofErr w:type="gram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15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2-15-17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ОАО «</w:t>
            </w:r>
            <w:proofErr w:type="spellStart"/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Усинск, ул. 60 лет Октября, 1/1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4-11-00; +79129561102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ГУ «8 отряд МЧС по РК»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  <w:proofErr w:type="gram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ф-л АО «Газпром газораспределение Сыктывкар, в г. Печора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  <w:proofErr w:type="gram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,11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2-98-15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B31D4B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D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B31D4B" w:rsidRPr="00B31D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ООО «</w:t>
            </w:r>
            <w:proofErr w:type="spellStart"/>
            <w:r w:rsidRPr="00B31D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</w:t>
            </w:r>
            <w:proofErr w:type="spellEnd"/>
            <w:r w:rsidR="00B31D4B" w:rsidRPr="00B31D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20486" w:rsidRPr="00B31D4B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Усинск, Нефтяников, 36</w:t>
            </w:r>
          </w:p>
          <w:p w:rsidR="00320486" w:rsidRPr="00B31D4B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2-64-44</w:t>
            </w:r>
          </w:p>
        </w:tc>
        <w:tc>
          <w:tcPr>
            <w:tcW w:w="2552" w:type="dxa"/>
            <w:shd w:val="clear" w:color="auto" w:fill="auto"/>
          </w:tcPr>
          <w:p w:rsidR="00320486" w:rsidRPr="00B31D4B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Pr="00B31D4B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 УЖКХ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  <w:proofErr w:type="gramStart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Парковая</w:t>
            </w:r>
            <w:proofErr w:type="gramEnd"/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,5а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48-1-36, 48-1-43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 Управляющая компания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 Собственник земельного участка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11.Отдел землепользования 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Усинск, Ленина, 13 (каб.</w:t>
            </w: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311)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28-1-30 (169)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  <w:tr w:rsidR="00320486" w:rsidRPr="001B30EF" w:rsidTr="00E76BC8">
        <w:tc>
          <w:tcPr>
            <w:tcW w:w="3969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 Отдел архитектуры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Усинск, Ленина, 13 (каб.120)</w:t>
            </w:r>
          </w:p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28-1-30 (176)</w:t>
            </w:r>
          </w:p>
        </w:tc>
        <w:tc>
          <w:tcPr>
            <w:tcW w:w="2552" w:type="dxa"/>
            <w:shd w:val="clear" w:color="auto" w:fill="auto"/>
          </w:tcPr>
          <w:p w:rsidR="00320486" w:rsidRPr="001B30EF" w:rsidRDefault="00320486" w:rsidP="001B3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0486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320486" w:rsidRPr="001B30EF" w:rsidRDefault="00320486" w:rsidP="0025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печать, дата)</w:t>
            </w:r>
          </w:p>
        </w:tc>
      </w:tr>
    </w:tbl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8"/>
          <w:szCs w:val="28"/>
          <w:lang w:eastAsia="ru-RU"/>
        </w:rPr>
      </w:pP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ПОДПИСКА</w:t>
      </w: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лица, осуществляющего производство работ</w:t>
      </w: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Pr="001B30EF" w:rsidRDefault="001B30EF" w:rsidP="0032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Я, производитель работ ____________________________________________</w:t>
      </w:r>
    </w:p>
    <w:p w:rsidR="001B30EF" w:rsidRPr="001B30EF" w:rsidRDefault="00320486" w:rsidP="0032048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0EF" w:rsidRPr="001B30EF">
        <w:rPr>
          <w:rFonts w:ascii="Times New Roman" w:eastAsia="Times New Roman" w:hAnsi="Times New Roman"/>
          <w:sz w:val="28"/>
          <w:szCs w:val="28"/>
          <w:lang w:eastAsia="ru-RU"/>
        </w:rPr>
        <w:t>(Ф.И.О)</w:t>
      </w:r>
    </w:p>
    <w:p w:rsidR="001B30EF" w:rsidRPr="001B30EF" w:rsidRDefault="001B30EF" w:rsidP="0032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обязуюсь  выполнить  все  условия производства работ, указанные в настоящем ордере  и  принимаю на себя административную и уголовную ответственность за их выполнение.</w:t>
      </w:r>
    </w:p>
    <w:p w:rsidR="001B30EF" w:rsidRPr="001B30EF" w:rsidRDefault="001B30EF" w:rsidP="0032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В  случае  обнаружения  в  зоне  производства  </w:t>
      </w: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работ,  коммуникаций  не указанных в настоящем ордере, обязуюсь приостановить работы и уведомить об этом Управление жилищно-коммунального хозяйства  администрации МО ГО «Усинск» по телефон</w:t>
      </w:r>
      <w:r w:rsidR="00E85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21-4-80, 48-1-43,</w:t>
      </w:r>
      <w:r w:rsidR="00E85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48-1-36.</w:t>
      </w:r>
    </w:p>
    <w:p w:rsidR="001B30EF" w:rsidRPr="001B30EF" w:rsidRDefault="001B30EF" w:rsidP="0032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срока работ обязуюсь восстановить благоустройство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производства работ и сдать его по акту.</w:t>
      </w:r>
    </w:p>
    <w:p w:rsidR="001B30EF" w:rsidRPr="001B30EF" w:rsidRDefault="001B30EF" w:rsidP="0032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0EF" w:rsidRPr="001B30EF" w:rsidRDefault="001B30EF" w:rsidP="00E8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условиями производства работ </w:t>
      </w:r>
      <w:proofErr w:type="gramStart"/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1B3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Pr="001B30EF" w:rsidRDefault="001B30EF" w:rsidP="001B3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Подпись ___________________________         </w:t>
      </w:r>
      <w:r w:rsidR="00E858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858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20</w:t>
      </w:r>
      <w:r w:rsidR="00E8585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_ г.</w:t>
      </w:r>
    </w:p>
    <w:p w:rsidR="001B30EF" w:rsidRDefault="001B30EF" w:rsidP="00E8585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8585C" w:rsidRDefault="00E8585C" w:rsidP="00E8585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575F0" w:rsidRDefault="002575F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:rsidR="00E76BC8" w:rsidRPr="001B30EF" w:rsidRDefault="00E76BC8" w:rsidP="00E76BC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76BC8" w:rsidRPr="001B30EF" w:rsidRDefault="00E76BC8" w:rsidP="00E76BC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к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</w:t>
      </w:r>
    </w:p>
    <w:p w:rsidR="00E76BC8" w:rsidRPr="001B30EF" w:rsidRDefault="00E76BC8" w:rsidP="00E76BC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30EF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6BC8" w:rsidRDefault="00E76BC8" w:rsidP="00E8585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025"/>
      <w:bookmarkEnd w:id="4"/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приемки работ по благоустройству участка производства работ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Дата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Комиссия в составе: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2575F0" w:rsidRPr="002575F0" w:rsidTr="002575F0">
        <w:trPr>
          <w:trHeight w:val="415"/>
        </w:trPr>
        <w:tc>
          <w:tcPr>
            <w:tcW w:w="538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Собственник земельного участка </w:t>
            </w:r>
          </w:p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(его  представитель)</w:t>
            </w:r>
          </w:p>
        </w:tc>
        <w:tc>
          <w:tcPr>
            <w:tcW w:w="4394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5F0" w:rsidRPr="002575F0" w:rsidTr="002575F0">
        <w:trPr>
          <w:trHeight w:val="21"/>
        </w:trPr>
        <w:tc>
          <w:tcPr>
            <w:tcW w:w="538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УЖКХ АМО ГО «Усинск»</w:t>
            </w:r>
          </w:p>
        </w:tc>
        <w:tc>
          <w:tcPr>
            <w:tcW w:w="4394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5F0" w:rsidRPr="002575F0" w:rsidTr="002575F0">
        <w:tc>
          <w:tcPr>
            <w:tcW w:w="538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Заказчика работ</w:t>
            </w:r>
          </w:p>
        </w:tc>
        <w:tc>
          <w:tcPr>
            <w:tcW w:w="4394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5F0" w:rsidRPr="002575F0" w:rsidTr="002575F0">
        <w:tc>
          <w:tcPr>
            <w:tcW w:w="538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работ</w:t>
            </w:r>
          </w:p>
        </w:tc>
        <w:tc>
          <w:tcPr>
            <w:tcW w:w="4394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Произвели   проверку   выполненных  работ  по  благоустройству  участка производства работ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Гарантийный период устранения недостатков выявленных в ходе эксплуатации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5F0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участка_____________________________________________________</w:t>
      </w:r>
    </w:p>
    <w:p w:rsidR="002575F0" w:rsidRPr="002575F0" w:rsidRDefault="002575F0" w:rsidP="002575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551"/>
        <w:gridCol w:w="2977"/>
      </w:tblGrid>
      <w:tr w:rsidR="002575F0" w:rsidRPr="002575F0" w:rsidTr="002575F0">
        <w:trPr>
          <w:trHeight w:val="467"/>
        </w:trPr>
        <w:tc>
          <w:tcPr>
            <w:tcW w:w="4315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 земельного участка (его представитель)</w:t>
            </w:r>
          </w:p>
        </w:tc>
        <w:tc>
          <w:tcPr>
            <w:tcW w:w="2551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7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2575F0" w:rsidRPr="002575F0" w:rsidTr="002575F0">
        <w:trPr>
          <w:trHeight w:val="237"/>
        </w:trPr>
        <w:tc>
          <w:tcPr>
            <w:tcW w:w="4315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УЖКХ АМО ГО «Усинск»</w:t>
            </w:r>
          </w:p>
        </w:tc>
        <w:tc>
          <w:tcPr>
            <w:tcW w:w="2551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7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2575F0" w:rsidRPr="002575F0" w:rsidTr="002575F0">
        <w:trPr>
          <w:trHeight w:val="292"/>
        </w:trPr>
        <w:tc>
          <w:tcPr>
            <w:tcW w:w="4315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Заказчика работ</w:t>
            </w:r>
          </w:p>
        </w:tc>
        <w:tc>
          <w:tcPr>
            <w:tcW w:w="2551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7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2575F0" w:rsidRPr="002575F0" w:rsidTr="002575F0">
        <w:trPr>
          <w:trHeight w:val="274"/>
        </w:trPr>
        <w:tc>
          <w:tcPr>
            <w:tcW w:w="4315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работ</w:t>
            </w:r>
          </w:p>
        </w:tc>
        <w:tc>
          <w:tcPr>
            <w:tcW w:w="2551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77" w:type="dxa"/>
          </w:tcPr>
          <w:p w:rsidR="002575F0" w:rsidRPr="002575F0" w:rsidRDefault="002575F0" w:rsidP="002575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:rsidR="00E76BC8" w:rsidRPr="001B30EF" w:rsidRDefault="00E76BC8" w:rsidP="00B3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E76BC8" w:rsidRPr="001B30EF" w:rsidSect="00B31D4B">
      <w:headerReference w:type="default" r:id="rId20"/>
      <w:headerReference w:type="first" r:id="rId21"/>
      <w:pgSz w:w="11906" w:h="16838"/>
      <w:pgMar w:top="709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B" w:rsidRDefault="00D935AB" w:rsidP="009703C7">
      <w:pPr>
        <w:spacing w:after="0" w:line="240" w:lineRule="auto"/>
      </w:pPr>
      <w:r>
        <w:separator/>
      </w:r>
    </w:p>
  </w:endnote>
  <w:endnote w:type="continuationSeparator" w:id="0">
    <w:p w:rsidR="00D935AB" w:rsidRDefault="00D935A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B" w:rsidRDefault="00D935AB" w:rsidP="009703C7">
      <w:pPr>
        <w:spacing w:after="0" w:line="240" w:lineRule="auto"/>
      </w:pPr>
      <w:r>
        <w:separator/>
      </w:r>
    </w:p>
  </w:footnote>
  <w:footnote w:type="continuationSeparator" w:id="0">
    <w:p w:rsidR="00D935AB" w:rsidRDefault="00D935A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33">
          <w:rPr>
            <w:noProof/>
          </w:rPr>
          <w:t>2</w:t>
        </w:r>
        <w:r>
          <w:fldChar w:fldCharType="end"/>
        </w:r>
      </w:p>
    </w:sdtContent>
  </w:sdt>
  <w:p w:rsidR="002575F0" w:rsidRDefault="002575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9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8"/>
  </w:num>
  <w:num w:numId="7">
    <w:abstractNumId w:val="31"/>
  </w:num>
  <w:num w:numId="8">
    <w:abstractNumId w:val="10"/>
  </w:num>
  <w:num w:numId="9">
    <w:abstractNumId w:val="14"/>
  </w:num>
  <w:num w:numId="10">
    <w:abstractNumId w:val="40"/>
  </w:num>
  <w:num w:numId="11">
    <w:abstractNumId w:val="32"/>
  </w:num>
  <w:num w:numId="12">
    <w:abstractNumId w:val="5"/>
  </w:num>
  <w:num w:numId="13">
    <w:abstractNumId w:val="29"/>
  </w:num>
  <w:num w:numId="14">
    <w:abstractNumId w:val="43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4"/>
  </w:num>
  <w:num w:numId="20">
    <w:abstractNumId w:val="8"/>
  </w:num>
  <w:num w:numId="21">
    <w:abstractNumId w:val="15"/>
  </w:num>
  <w:num w:numId="22">
    <w:abstractNumId w:val="17"/>
  </w:num>
  <w:num w:numId="23">
    <w:abstractNumId w:val="27"/>
  </w:num>
  <w:num w:numId="24">
    <w:abstractNumId w:val="7"/>
  </w:num>
  <w:num w:numId="25">
    <w:abstractNumId w:val="42"/>
  </w:num>
  <w:num w:numId="26">
    <w:abstractNumId w:val="34"/>
  </w:num>
  <w:num w:numId="27">
    <w:abstractNumId w:val="25"/>
  </w:num>
  <w:num w:numId="28">
    <w:abstractNumId w:val="20"/>
  </w:num>
  <w:num w:numId="29">
    <w:abstractNumId w:val="41"/>
  </w:num>
  <w:num w:numId="30">
    <w:abstractNumId w:val="13"/>
  </w:num>
  <w:num w:numId="31">
    <w:abstractNumId w:val="45"/>
  </w:num>
  <w:num w:numId="32">
    <w:abstractNumId w:val="0"/>
  </w:num>
  <w:num w:numId="33">
    <w:abstractNumId w:val="39"/>
  </w:num>
  <w:num w:numId="34">
    <w:abstractNumId w:val="12"/>
  </w:num>
  <w:num w:numId="35">
    <w:abstractNumId w:val="11"/>
  </w:num>
  <w:num w:numId="36">
    <w:abstractNumId w:val="47"/>
  </w:num>
  <w:num w:numId="37">
    <w:abstractNumId w:val="23"/>
  </w:num>
  <w:num w:numId="38">
    <w:abstractNumId w:val="18"/>
  </w:num>
  <w:num w:numId="39">
    <w:abstractNumId w:val="9"/>
  </w:num>
  <w:num w:numId="40">
    <w:abstractNumId w:val="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"/>
  </w:num>
  <w:num w:numId="46">
    <w:abstractNumId w:val="3"/>
  </w:num>
  <w:num w:numId="47">
    <w:abstractNumId w:val="16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0A7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0733"/>
    <w:rsid w:val="007762A9"/>
    <w:rsid w:val="007771E2"/>
    <w:rsid w:val="00786165"/>
    <w:rsid w:val="00791BB3"/>
    <w:rsid w:val="007A44B8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7CD06D514FD475EFED88F30202ED7B0EF08E7B6381699C1481A00EDDCE8F86FBD4EA10A7B18C1DBD6CC21FE8901A5816m7P4M" TargetMode="External"/><Relationship Id="rId18" Type="http://schemas.openxmlformats.org/officeDocument/2006/relationships/hyperlink" Target="consultantplus://offline/ref=0A42F131C867C92D039F98DD1A5B2F372045B5CD757ECA6DB44E83F7AF32AC7E2E947B47AE434AD8EE85679DA7AE46F7REE3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7CD06D514FD475EFED96FE146EB37F0BF3D87F618060C841DCA659829E89D3A994B449F7F6C710B471DE1FE2m8PFM" TargetMode="External"/><Relationship Id="rId17" Type="http://schemas.openxmlformats.org/officeDocument/2006/relationships/hyperlink" Target="consultantplus://offline/ref=EA28C1D13CD1CEA334639EEEFE9A2D739AC90DF05A34A1A09E6FAEFE37F31FF10F9A764D9708E3B0333813773A3A587D43A332E55ADA19u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F2EC824DA422A9E3D10403B1CD531CC4852824E56F8F7F49C23701A5583E9AE3503BB3F8C588B45366D0AAADPEW6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60C5516CD1A3B71DA2CCC27017BE966B7B4E7A3C795AC95D71EDC374DD14AC1C880EABE24F7F7DE19FABDC6287D0D9A21486AC79346571O7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7CD06D514FD475EFED88F30202ED7B0EF08E7B638C639B1C8AA00EDDCE8F86FBD4EA10B5B1D411BC6FDB18E7854C0950201A86FBD7D96B025B23CEmCP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BD7CE888BB6C1DFD0A61E1937FA74E60398038961313FB797F28757C4E09DF22E20B92C15B199C1C5F8CD7F175F997BD2CiDO" TargetMode="External"/><Relationship Id="rId19" Type="http://schemas.openxmlformats.org/officeDocument/2006/relationships/hyperlink" Target="consultantplus://offline/ref=AE615B1EEA82804F923366BD283B897802954E0A91903BF833B3A95282748D3ABE404750FE4BE7FC649458803A32CC31E3A3F765191C5638Y1i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79F5A1D1242A9E789BE7B9401C9B12BF41914057F437E4EA753A7BAY9JDL" TargetMode="External"/><Relationship Id="rId14" Type="http://schemas.openxmlformats.org/officeDocument/2006/relationships/hyperlink" Target="consultantplus://offline/ref=D07CD06D514FD475EFED88F30202ED7B0EF08E7B6381699C1481A00EDDCE8F86FBD4EA10A7B18C1DBD6CC21FE8901A5816m7P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EC733-D7AA-475E-8DCF-0BBB619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29</Pages>
  <Words>5741</Words>
  <Characters>44323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29</cp:revision>
  <cp:lastPrinted>2021-10-29T09:06:00Z</cp:lastPrinted>
  <dcterms:created xsi:type="dcterms:W3CDTF">2021-06-11T11:12:00Z</dcterms:created>
  <dcterms:modified xsi:type="dcterms:W3CDTF">2021-11-16T12:15:00Z</dcterms:modified>
</cp:coreProperties>
</file>