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AD1A89" w:rsidRPr="00AD1A89" w:rsidRDefault="00AD1A89" w:rsidP="00AD1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GoBack"/>
      <w:r w:rsidRPr="00AD1A89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решение шестой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AD1A89">
        <w:rPr>
          <w:rFonts w:ascii="Times New Roman" w:eastAsia="Times New Roman" w:hAnsi="Times New Roman"/>
          <w:b/>
          <w:sz w:val="28"/>
          <w:szCs w:val="20"/>
          <w:lang w:eastAsia="ru-RU"/>
        </w:rPr>
        <w:t>четвёртого созыва от 20 декабря 2011 года № 95 «О Контрольно-счётной палате городского округа «Усинск»</w:t>
      </w:r>
    </w:p>
    <w:bookmarkEnd w:id="0"/>
    <w:p w:rsidR="00F86EBD" w:rsidRPr="00F86EBD" w:rsidRDefault="00F86EBD" w:rsidP="00F86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D1A89" w:rsidRPr="00AD1A89" w:rsidRDefault="00AD1A89" w:rsidP="00AD1A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89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 </w:t>
      </w:r>
      <w:r w:rsidR="00A2458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D1A89">
        <w:rPr>
          <w:rFonts w:ascii="Times New Roman" w:eastAsia="Times New Roman" w:hAnsi="Times New Roman"/>
          <w:sz w:val="28"/>
          <w:szCs w:val="28"/>
          <w:lang w:eastAsia="ru-RU"/>
        </w:rPr>
        <w:t>2 марта 2007 года № 25-ФЗ «О муниципальной службе в Российской Федерации», Федеральным законом от </w:t>
      </w:r>
      <w:r w:rsidR="00A2458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D1A89">
        <w:rPr>
          <w:rFonts w:ascii="Times New Roman" w:eastAsia="Times New Roman" w:hAnsi="Times New Roman"/>
          <w:sz w:val="28"/>
          <w:szCs w:val="28"/>
          <w:lang w:eastAsia="ru-RU"/>
        </w:rPr>
        <w:t>7 февраля 2011 года № 6-ФЗ «Об общих принципах организации и деятельности контрольно-счётных органов субъектов Российской Федерации и муниципальных образований», Уставом муниципального образования городского округа «Усинск», Совет муниципального образования городского округа «Усинск»</w:t>
      </w:r>
    </w:p>
    <w:p w:rsidR="00AD1A89" w:rsidRDefault="00AD1A89" w:rsidP="00AD1A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</w:p>
    <w:p w:rsidR="00AD1A89" w:rsidRDefault="00AD1A89" w:rsidP="00AD1A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AD1A89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РЕШИЛ:</w:t>
      </w:r>
    </w:p>
    <w:p w:rsidR="00AD1A89" w:rsidRPr="00AD1A89" w:rsidRDefault="00AD1A89" w:rsidP="00AD1A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</w:p>
    <w:p w:rsidR="00AD1A89" w:rsidRPr="00AD1A89" w:rsidRDefault="00AD1A89" w:rsidP="00AD1A89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D1A89"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в Положение о Контрольно-счётной палате городского округа «Усинск», утверждённое решением шестой сессии Совета </w:t>
      </w:r>
      <w:r w:rsidR="0001404C" w:rsidRPr="00AD1A8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 округа</w:t>
      </w:r>
      <w:r w:rsidRPr="00AD1A89">
        <w:rPr>
          <w:rFonts w:ascii="Times New Roman" w:eastAsia="Times New Roman" w:hAnsi="Times New Roman"/>
          <w:sz w:val="28"/>
          <w:szCs w:val="20"/>
          <w:lang w:eastAsia="ru-RU"/>
        </w:rPr>
        <w:t xml:space="preserve"> «Усинск» четвёртого созыва от 20 декабря 2011 года № 95, следующие изменения:</w:t>
      </w:r>
    </w:p>
    <w:p w:rsidR="00AD1A89" w:rsidRPr="00AD1A89" w:rsidRDefault="00754093" w:rsidP="00AD1A89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hyperlink r:id="rId9" w:history="1">
        <w:r w:rsidR="00AD1A89" w:rsidRPr="00AD1A89">
          <w:rPr>
            <w:rFonts w:ascii="Times New Roman" w:eastAsia="Times New Roman" w:hAnsi="Times New Roman"/>
            <w:sz w:val="28"/>
            <w:szCs w:val="20"/>
            <w:lang w:eastAsia="ru-RU"/>
          </w:rPr>
          <w:t>Часть 3 статьи 4</w:t>
        </w:r>
      </w:hyperlink>
      <w:r w:rsidR="00AD1A89" w:rsidRPr="00AD1A89">
        <w:rPr>
          <w:rFonts w:ascii="Times New Roman" w:eastAsia="Times New Roman" w:hAnsi="Times New Roman"/>
          <w:sz w:val="28"/>
          <w:szCs w:val="20"/>
          <w:lang w:eastAsia="ru-RU"/>
        </w:rPr>
        <w:t xml:space="preserve"> изложить в следующей редакции: «3. Представителем нанимателя для председателя Контрольно-счётной палаты является председатель Совета городского округа, для аудиторов и работников аппарата Контрольно-счётной палаты – председатель Контрольно-счётной палаты».</w:t>
      </w:r>
    </w:p>
    <w:p w:rsidR="00AD1A89" w:rsidRPr="00AD1A89" w:rsidRDefault="00754093" w:rsidP="00AD1A89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hyperlink r:id="rId10" w:history="1">
        <w:r w:rsidR="00AD1A89" w:rsidRPr="00AD1A89">
          <w:rPr>
            <w:rFonts w:ascii="Times New Roman" w:eastAsia="Times New Roman" w:hAnsi="Times New Roman"/>
            <w:sz w:val="28"/>
            <w:szCs w:val="20"/>
            <w:lang w:eastAsia="ru-RU"/>
          </w:rPr>
          <w:t>Часть 4 статьи</w:t>
        </w:r>
        <w:r w:rsidR="0001404C">
          <w:rPr>
            <w:rFonts w:ascii="Times New Roman" w:eastAsia="Times New Roman" w:hAnsi="Times New Roman"/>
            <w:sz w:val="28"/>
            <w:szCs w:val="20"/>
            <w:lang w:eastAsia="ru-RU"/>
          </w:rPr>
          <w:t xml:space="preserve"> </w:t>
        </w:r>
        <w:r w:rsidR="00AD1A89" w:rsidRPr="00AD1A89">
          <w:rPr>
            <w:rFonts w:ascii="Times New Roman" w:eastAsia="Times New Roman" w:hAnsi="Times New Roman"/>
            <w:sz w:val="28"/>
            <w:szCs w:val="20"/>
            <w:lang w:eastAsia="ru-RU"/>
          </w:rPr>
          <w:t>4</w:t>
        </w:r>
      </w:hyperlink>
      <w:r w:rsidR="00AD1A89" w:rsidRPr="00AD1A89">
        <w:rPr>
          <w:rFonts w:ascii="Times New Roman" w:eastAsia="Times New Roman" w:hAnsi="Times New Roman"/>
          <w:sz w:val="28"/>
          <w:szCs w:val="20"/>
          <w:lang w:eastAsia="ru-RU"/>
        </w:rPr>
        <w:t xml:space="preserve"> изложить в следующей редакции: «4. Должности председателя, аудиторов и инспекторов Контрольно-счётной Палаты относятся к должностям муниципальной службы. В аппарате могут быть предусмотрены должности, не являющиеся должностями муниципальной службы».</w:t>
      </w:r>
    </w:p>
    <w:p w:rsidR="00AD1A89" w:rsidRPr="00AD1A89" w:rsidRDefault="00754093" w:rsidP="00AD1A89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hyperlink r:id="rId11" w:history="1">
        <w:r w:rsidR="00AD1A89" w:rsidRPr="00AD1A89">
          <w:rPr>
            <w:rFonts w:ascii="Times New Roman" w:eastAsia="Times New Roman" w:hAnsi="Times New Roman"/>
            <w:sz w:val="28"/>
            <w:szCs w:val="20"/>
            <w:lang w:eastAsia="ru-RU"/>
          </w:rPr>
          <w:t>Часть 8 статьи </w:t>
        </w:r>
        <w:r w:rsidR="00AD1A89">
          <w:rPr>
            <w:rFonts w:ascii="Times New Roman" w:eastAsia="Times New Roman" w:hAnsi="Times New Roman"/>
            <w:sz w:val="28"/>
            <w:szCs w:val="20"/>
            <w:lang w:eastAsia="ru-RU"/>
          </w:rPr>
          <w:t xml:space="preserve"> </w:t>
        </w:r>
        <w:r w:rsidR="00AD1A89" w:rsidRPr="00AD1A89">
          <w:rPr>
            <w:rFonts w:ascii="Times New Roman" w:eastAsia="Times New Roman" w:hAnsi="Times New Roman"/>
            <w:sz w:val="28"/>
            <w:szCs w:val="20"/>
            <w:lang w:eastAsia="ru-RU"/>
          </w:rPr>
          <w:t>4</w:t>
        </w:r>
      </w:hyperlink>
      <w:r w:rsidR="00AD1A89" w:rsidRPr="00AD1A89">
        <w:rPr>
          <w:rFonts w:ascii="Times New Roman" w:eastAsia="Times New Roman" w:hAnsi="Times New Roman"/>
          <w:sz w:val="28"/>
          <w:szCs w:val="20"/>
          <w:lang w:eastAsia="ru-RU"/>
        </w:rPr>
        <w:t xml:space="preserve"> исключить.</w:t>
      </w:r>
    </w:p>
    <w:p w:rsidR="00AD1A89" w:rsidRPr="00AD1A89" w:rsidRDefault="00754093" w:rsidP="00AD1A89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hyperlink r:id="rId12" w:history="1">
        <w:r w:rsidR="00AD1A89" w:rsidRPr="00AD1A89">
          <w:rPr>
            <w:rFonts w:ascii="Times New Roman" w:eastAsia="Times New Roman" w:hAnsi="Times New Roman"/>
            <w:sz w:val="28"/>
            <w:szCs w:val="20"/>
            <w:lang w:eastAsia="ru-RU"/>
          </w:rPr>
          <w:t>Часть 10 статьи </w:t>
        </w:r>
        <w:r w:rsidR="00AD1A89">
          <w:rPr>
            <w:rFonts w:ascii="Times New Roman" w:eastAsia="Times New Roman" w:hAnsi="Times New Roman"/>
            <w:sz w:val="28"/>
            <w:szCs w:val="20"/>
            <w:lang w:eastAsia="ru-RU"/>
          </w:rPr>
          <w:t xml:space="preserve"> </w:t>
        </w:r>
        <w:r w:rsidR="00AD1A89" w:rsidRPr="00AD1A89">
          <w:rPr>
            <w:rFonts w:ascii="Times New Roman" w:eastAsia="Times New Roman" w:hAnsi="Times New Roman"/>
            <w:sz w:val="28"/>
            <w:szCs w:val="20"/>
            <w:lang w:eastAsia="ru-RU"/>
          </w:rPr>
          <w:t>4</w:t>
        </w:r>
      </w:hyperlink>
      <w:r w:rsidR="00AD1A89" w:rsidRPr="00AD1A89">
        <w:rPr>
          <w:rFonts w:ascii="Times New Roman" w:eastAsia="Times New Roman" w:hAnsi="Times New Roman"/>
          <w:sz w:val="28"/>
          <w:szCs w:val="20"/>
          <w:lang w:eastAsia="ru-RU"/>
        </w:rPr>
        <w:t xml:space="preserve"> изложить в следующей редакции: «10. Надбавки к должностному окладу председателю Контрольно-счётной палаты устанавливаются трудовым договором в размере, предусмотренном для соответствующей должности муниципальной службы. Надбавки к должностному окладу и иные выплаты аудиторам и работникам аппарата Контрольно-счётной палаты устанавливаются председателем Контрольно-счётной палаты в соответствии с действующим законодательством».</w:t>
      </w:r>
    </w:p>
    <w:p w:rsidR="00AD1A89" w:rsidRPr="00AD1A89" w:rsidRDefault="00754093" w:rsidP="00AD1A89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hyperlink r:id="rId13" w:history="1">
        <w:r w:rsidR="00AD1A89" w:rsidRPr="00AD1A89">
          <w:rPr>
            <w:rFonts w:ascii="Times New Roman" w:eastAsia="Times New Roman" w:hAnsi="Times New Roman"/>
            <w:sz w:val="28"/>
            <w:szCs w:val="20"/>
            <w:lang w:eastAsia="ru-RU"/>
          </w:rPr>
          <w:t>Часть 11 статьи</w:t>
        </w:r>
        <w:r w:rsidR="00A24583">
          <w:rPr>
            <w:rFonts w:ascii="Times New Roman" w:eastAsia="Times New Roman" w:hAnsi="Times New Roman"/>
            <w:sz w:val="28"/>
            <w:szCs w:val="20"/>
            <w:lang w:eastAsia="ru-RU"/>
          </w:rPr>
          <w:t xml:space="preserve"> </w:t>
        </w:r>
        <w:r w:rsidR="00AD1A89" w:rsidRPr="00AD1A89">
          <w:rPr>
            <w:rFonts w:ascii="Times New Roman" w:eastAsia="Times New Roman" w:hAnsi="Times New Roman"/>
            <w:sz w:val="28"/>
            <w:szCs w:val="20"/>
            <w:lang w:eastAsia="ru-RU"/>
          </w:rPr>
          <w:t>4</w:t>
        </w:r>
      </w:hyperlink>
      <w:r w:rsidR="00AD1A89" w:rsidRPr="00AD1A89">
        <w:rPr>
          <w:rFonts w:ascii="Times New Roman" w:eastAsia="Times New Roman" w:hAnsi="Times New Roman"/>
          <w:sz w:val="28"/>
          <w:szCs w:val="20"/>
          <w:lang w:eastAsia="ru-RU"/>
        </w:rPr>
        <w:t xml:space="preserve"> исключить.</w:t>
      </w:r>
    </w:p>
    <w:p w:rsidR="00AD1A89" w:rsidRPr="00AD1A89" w:rsidRDefault="00754093" w:rsidP="00AD1A89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hyperlink r:id="rId14" w:history="1">
        <w:r w:rsidR="00AD1A89" w:rsidRPr="00AD1A89">
          <w:rPr>
            <w:rFonts w:ascii="Times New Roman" w:eastAsia="Times New Roman" w:hAnsi="Times New Roman"/>
            <w:sz w:val="28"/>
            <w:szCs w:val="20"/>
            <w:lang w:eastAsia="ru-RU"/>
          </w:rPr>
          <w:t>Пункт</w:t>
        </w:r>
        <w:r w:rsidR="00A24583">
          <w:rPr>
            <w:rFonts w:ascii="Times New Roman" w:eastAsia="Times New Roman" w:hAnsi="Times New Roman"/>
            <w:sz w:val="28"/>
            <w:szCs w:val="20"/>
            <w:lang w:eastAsia="ru-RU"/>
          </w:rPr>
          <w:t xml:space="preserve"> </w:t>
        </w:r>
        <w:r w:rsidR="00AD1A89" w:rsidRPr="00AD1A89">
          <w:rPr>
            <w:rFonts w:ascii="Times New Roman" w:eastAsia="Times New Roman" w:hAnsi="Times New Roman"/>
            <w:sz w:val="28"/>
            <w:szCs w:val="20"/>
            <w:lang w:eastAsia="ru-RU"/>
          </w:rPr>
          <w:t>4 части</w:t>
        </w:r>
        <w:r w:rsidR="00A24583">
          <w:rPr>
            <w:rFonts w:ascii="Times New Roman" w:eastAsia="Times New Roman" w:hAnsi="Times New Roman"/>
            <w:sz w:val="28"/>
            <w:szCs w:val="20"/>
            <w:lang w:eastAsia="ru-RU"/>
          </w:rPr>
          <w:t xml:space="preserve"> </w:t>
        </w:r>
        <w:r w:rsidR="00AD1A89" w:rsidRPr="00AD1A89">
          <w:rPr>
            <w:rFonts w:ascii="Times New Roman" w:eastAsia="Times New Roman" w:hAnsi="Times New Roman"/>
            <w:sz w:val="28"/>
            <w:szCs w:val="20"/>
            <w:lang w:eastAsia="ru-RU"/>
          </w:rPr>
          <w:t>2 статьи </w:t>
        </w:r>
        <w:r w:rsidR="00AD1A89">
          <w:rPr>
            <w:rFonts w:ascii="Times New Roman" w:eastAsia="Times New Roman" w:hAnsi="Times New Roman"/>
            <w:sz w:val="28"/>
            <w:szCs w:val="20"/>
            <w:lang w:eastAsia="ru-RU"/>
          </w:rPr>
          <w:t xml:space="preserve"> </w:t>
        </w:r>
        <w:r w:rsidR="00AD1A89" w:rsidRPr="00AD1A89">
          <w:rPr>
            <w:rFonts w:ascii="Times New Roman" w:eastAsia="Times New Roman" w:hAnsi="Times New Roman"/>
            <w:sz w:val="28"/>
            <w:szCs w:val="20"/>
            <w:lang w:eastAsia="ru-RU"/>
          </w:rPr>
          <w:t>6</w:t>
        </w:r>
      </w:hyperlink>
      <w:r w:rsidR="00AD1A89" w:rsidRPr="00AD1A89">
        <w:rPr>
          <w:rFonts w:ascii="Times New Roman" w:eastAsia="Times New Roman" w:hAnsi="Times New Roman"/>
          <w:sz w:val="28"/>
          <w:szCs w:val="20"/>
          <w:lang w:eastAsia="ru-RU"/>
        </w:rPr>
        <w:t xml:space="preserve"> изложить в следующей редакции: «4)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государства».</w:t>
      </w:r>
    </w:p>
    <w:p w:rsidR="00AD1A89" w:rsidRPr="00AD1A89" w:rsidRDefault="00AD1A89" w:rsidP="00AD1A89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AD1A89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AD1A89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AD1A89" w:rsidRPr="00AD1A89" w:rsidRDefault="00AD1A89" w:rsidP="00AD1A89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D1A89">
        <w:rPr>
          <w:rFonts w:ascii="Times New Roman" w:eastAsia="Times New Roman" w:hAnsi="Times New Roman"/>
          <w:sz w:val="28"/>
          <w:szCs w:val="20"/>
          <w:lang w:eastAsia="ru-RU"/>
        </w:rPr>
        <w:t>Настоящее решение вступает в силу со дня его официального опубликования (обнародования), за исключением подпункта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D1A89">
        <w:rPr>
          <w:rFonts w:ascii="Times New Roman" w:eastAsia="Times New Roman" w:hAnsi="Times New Roman"/>
          <w:sz w:val="28"/>
          <w:szCs w:val="20"/>
          <w:lang w:eastAsia="ru-RU"/>
        </w:rPr>
        <w:t xml:space="preserve">6 пункта 1, вступающего в силу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Pr="00AD1A89">
        <w:rPr>
          <w:rFonts w:ascii="Times New Roman" w:eastAsia="Times New Roman" w:hAnsi="Times New Roman"/>
          <w:sz w:val="28"/>
          <w:szCs w:val="20"/>
          <w:lang w:eastAsia="ru-RU"/>
        </w:rPr>
        <w:t>1 июля 2021 года.</w:t>
      </w:r>
    </w:p>
    <w:p w:rsid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P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1404C">
        <w:rPr>
          <w:rFonts w:ascii="Times New Roman" w:eastAsia="Times New Roman" w:hAnsi="Times New Roman"/>
          <w:sz w:val="28"/>
          <w:szCs w:val="28"/>
          <w:lang w:eastAsia="ru-RU"/>
        </w:rPr>
        <w:t>62</w:t>
      </w:r>
    </w:p>
    <w:sectPr w:rsidR="000F193E" w:rsidRPr="000F193E" w:rsidSect="00297A63">
      <w:headerReference w:type="default" r:id="rId15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93" w:rsidRDefault="00754093" w:rsidP="009703C7">
      <w:pPr>
        <w:spacing w:after="0" w:line="240" w:lineRule="auto"/>
      </w:pPr>
      <w:r>
        <w:separator/>
      </w:r>
    </w:p>
  </w:endnote>
  <w:endnote w:type="continuationSeparator" w:id="0">
    <w:p w:rsidR="00754093" w:rsidRDefault="0075409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93" w:rsidRDefault="00754093" w:rsidP="009703C7">
      <w:pPr>
        <w:spacing w:after="0" w:line="240" w:lineRule="auto"/>
      </w:pPr>
      <w:r>
        <w:separator/>
      </w:r>
    </w:p>
  </w:footnote>
  <w:footnote w:type="continuationSeparator" w:id="0">
    <w:p w:rsidR="00754093" w:rsidRDefault="0075409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D61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404C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648BB"/>
    <w:rsid w:val="00365444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4093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4583"/>
    <w:rsid w:val="00A255BE"/>
    <w:rsid w:val="00A27D90"/>
    <w:rsid w:val="00A44E24"/>
    <w:rsid w:val="00A5609E"/>
    <w:rsid w:val="00A57C24"/>
    <w:rsid w:val="00A602FC"/>
    <w:rsid w:val="00A61D61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4E6A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00B8D9EC65016749BF22E611738A17A4C94B22334A81569046A9FBDB72B9F854C993AB58AAB1587A80736C27010429B64438AE5747551225CE1209S0u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4F246CA047A07446A17B3A8077F46C72C5089E0F1C86ECAB31A31DF2BE812C33D60206F7890D5B685A8C92B406A68A4D422E78E260206CF9DB7821mAs9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6A593ABCDA62C0ABF90FD5D89EF2EE55228EE8DFED5DBA1C483982BD11958C68AF404AE67033B4F6BE9A3C3AA95E5B6FCB196279607BAE285C5816p5rE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001E972EE822C23268F9DC44559E339AE86A7B0B7B32BA7B92BE4086DB081A40A17A22E660DB62A0BC0985B50E0847C33B2B7E4A434FF352D0BAF39cDr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B0DE9F95CE49FA78F6B8722A2CEEF3FAC318D583691076CC1E792B4E8AA25D4081E527274A04B1FF9A0D46DC26E6E122389E74826FC158F2B76AAAw9o4I" TargetMode="External"/><Relationship Id="rId14" Type="http://schemas.openxmlformats.org/officeDocument/2006/relationships/hyperlink" Target="consultantplus://offline/ref=F203585C72B7128752414094A1DA4EE3F3A75DC2C483D5AD7D323047BD7861503DFE230FB8AA4B59D8010E666CAC790F82421483C9A7D25CD0BE0D1AoC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8FA45-32AD-47B7-BF60-A214EF08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27</cp:revision>
  <cp:lastPrinted>2021-03-22T13:48:00Z</cp:lastPrinted>
  <dcterms:created xsi:type="dcterms:W3CDTF">2020-12-21T09:07:00Z</dcterms:created>
  <dcterms:modified xsi:type="dcterms:W3CDTF">2021-07-06T15:35:00Z</dcterms:modified>
</cp:coreProperties>
</file>