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B341F0" w:rsidRPr="00B341F0" w:rsidRDefault="00B341F0" w:rsidP="00B341F0">
      <w:pPr>
        <w:autoSpaceDE w:val="0"/>
        <w:autoSpaceDN w:val="0"/>
        <w:adjustRightInd w:val="0"/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341F0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внеочередной сессии Совета муниципального образования городского округа «Усинск» пятого созыва от 27 сентября 2018 года № 235 «О структуре администрации муниципального образования городского округа «Усинск»</w:t>
      </w:r>
    </w:p>
    <w:bookmarkEnd w:id="0"/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919F3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B341F0">
        <w:rPr>
          <w:rFonts w:ascii="Times New Roman" w:hAnsi="Times New Roman"/>
          <w:sz w:val="28"/>
          <w:szCs w:val="28"/>
        </w:rPr>
        <w:t>21 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5D455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41F0" w:rsidRPr="00B341F0" w:rsidRDefault="00B341F0" w:rsidP="00B341F0">
      <w:pPr>
        <w:autoSpaceDE w:val="0"/>
        <w:autoSpaceDN w:val="0"/>
        <w:adjustRightInd w:val="0"/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1F0" w:rsidRPr="00B341F0" w:rsidRDefault="00B341F0" w:rsidP="00297A63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37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в соответствии со статьями 44 и 46 Устава муниципального образования городского округа «Усинск», Совет муниципального образования городского округа «Усинск», </w:t>
      </w:r>
    </w:p>
    <w:p w:rsidR="00B341F0" w:rsidRDefault="00B341F0" w:rsidP="00B341F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1F0" w:rsidRDefault="00B341F0" w:rsidP="00B341F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341F0" w:rsidRPr="00B341F0" w:rsidRDefault="00B341F0" w:rsidP="00B341F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1F0" w:rsidRPr="00B341F0" w:rsidRDefault="00B341F0" w:rsidP="00297A63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внеочередной сессии Совета муниципального образования городского округа «Усинск» пятого созыва от 27 сентября 2018 года № 235 «О структуре администрации муниципального образования городского округа «Усинск» следующие изменения:</w:t>
      </w:r>
    </w:p>
    <w:p w:rsidR="00B341F0" w:rsidRPr="00B341F0" w:rsidRDefault="00B341F0" w:rsidP="00297A63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>1.1. Раздел III «Структурные подразделения администрации, не являющиеся самостоятельными юридическими лицами» приложения дополнить позицией:</w:t>
      </w:r>
    </w:p>
    <w:p w:rsidR="00297A63" w:rsidRDefault="00B341F0" w:rsidP="00297A63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- «Муниципальный центр управления»; </w:t>
      </w:r>
    </w:p>
    <w:p w:rsidR="00B341F0" w:rsidRPr="00B341F0" w:rsidRDefault="00B341F0" w:rsidP="00297A63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B341F0">
        <w:t xml:space="preserve"> </w:t>
      </w:r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>В Разделе III «Структурные подразделения администрации, не являющиеся самостоятельными юридическими лицами» приложения исключить позицию:</w:t>
      </w:r>
    </w:p>
    <w:p w:rsidR="00B341F0" w:rsidRPr="00B341F0" w:rsidRDefault="00B341F0" w:rsidP="00297A63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Pr="00B341F0">
        <w:rPr>
          <w:rFonts w:ascii="Times New Roman" w:hAnsi="Times New Roman"/>
          <w:sz w:val="28"/>
          <w:szCs w:val="28"/>
        </w:rPr>
        <w:t>отдел пресс-службы</w:t>
      </w:r>
      <w:r>
        <w:rPr>
          <w:rFonts w:ascii="Times New Roman" w:hAnsi="Times New Roman"/>
          <w:sz w:val="28"/>
          <w:szCs w:val="28"/>
        </w:rPr>
        <w:t>».</w:t>
      </w:r>
    </w:p>
    <w:p w:rsidR="00B341F0" w:rsidRPr="00B341F0" w:rsidRDefault="00B341F0" w:rsidP="00297A63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Администрации муниципального образования городского округа «Усинск»:</w:t>
      </w:r>
    </w:p>
    <w:p w:rsidR="00B341F0" w:rsidRPr="00B341F0" w:rsidRDefault="00B341F0" w:rsidP="00297A63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провести в администрации муниципального образования городского округа «Усинск» организационно-штатные мероприятия в соответствии с действующим законодательством, направленные на реализацию настоящего решения в пределах </w:t>
      </w:r>
      <w:proofErr w:type="gramStart"/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>фонда оплаты труда специалистов общего обеспечения администрации муниципального образования городского</w:t>
      </w:r>
      <w:proofErr w:type="gramEnd"/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«Усинск», утвержденного бюджетом на текущий финансовый год;</w:t>
      </w:r>
    </w:p>
    <w:p w:rsidR="00B341F0" w:rsidRPr="00B341F0" w:rsidRDefault="00B341F0" w:rsidP="00297A63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>2) обеспечить приведение муниципальных правовых актов муниципального образования городского округа «Усинск» в соответствие с настоящим решением.</w:t>
      </w:r>
    </w:p>
    <w:p w:rsidR="00B341F0" w:rsidRPr="00B341F0" w:rsidRDefault="00B341F0" w:rsidP="00297A63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341F0">
        <w:rPr>
          <w:rFonts w:ascii="Arial" w:eastAsia="Times New Roman" w:hAnsi="Arial"/>
          <w:sz w:val="20"/>
          <w:szCs w:val="20"/>
          <w:lang w:eastAsia="ru-RU"/>
        </w:rPr>
        <w:t xml:space="preserve"> </w:t>
      </w:r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решения возложить на постоянную комиссию по законодательству, социальным вопросам и депутатской этике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городского округа </w:t>
      </w:r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>«Усинск».</w:t>
      </w:r>
    </w:p>
    <w:p w:rsidR="005D4558" w:rsidRPr="005D4558" w:rsidRDefault="00B341F0" w:rsidP="00297A63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5D4558" w:rsidRPr="005D455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B341F0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 мая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P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150</w:t>
      </w:r>
    </w:p>
    <w:sectPr w:rsidR="000F193E" w:rsidRPr="000F193E" w:rsidSect="00297A63">
      <w:headerReference w:type="defaul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72" w:rsidRDefault="00674D72" w:rsidP="009703C7">
      <w:pPr>
        <w:spacing w:after="0" w:line="240" w:lineRule="auto"/>
      </w:pPr>
      <w:r>
        <w:separator/>
      </w:r>
    </w:p>
  </w:endnote>
  <w:endnote w:type="continuationSeparator" w:id="0">
    <w:p w:rsidR="00674D72" w:rsidRDefault="00674D7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72" w:rsidRDefault="00674D72" w:rsidP="009703C7">
      <w:pPr>
        <w:spacing w:after="0" w:line="240" w:lineRule="auto"/>
      </w:pPr>
      <w:r>
        <w:separator/>
      </w:r>
    </w:p>
  </w:footnote>
  <w:footnote w:type="continuationSeparator" w:id="0">
    <w:p w:rsidR="00674D72" w:rsidRDefault="00674D7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93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3A93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5848-2A3B-4AAA-B84C-61351A34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286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23</cp:revision>
  <cp:lastPrinted>2021-03-22T13:48:00Z</cp:lastPrinted>
  <dcterms:created xsi:type="dcterms:W3CDTF">2020-12-21T09:07:00Z</dcterms:created>
  <dcterms:modified xsi:type="dcterms:W3CDTF">2021-05-24T13:05:00Z</dcterms:modified>
</cp:coreProperties>
</file>