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747" w:type="dxa"/>
        <w:tblLook w:val="04A0" w:firstRow="1" w:lastRow="0" w:firstColumn="1" w:lastColumn="0" w:noHBand="0" w:noVBand="1"/>
      </w:tblPr>
      <w:tblGrid>
        <w:gridCol w:w="4077"/>
        <w:gridCol w:w="1452"/>
        <w:gridCol w:w="1843"/>
        <w:gridCol w:w="2375"/>
      </w:tblGrid>
      <w:tr w:rsidR="00474AE6" w:rsidRPr="002D491E" w:rsidTr="00D76B83">
        <w:trPr>
          <w:trHeight w:val="1560"/>
        </w:trPr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8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</w:t>
            </w:r>
            <w:r w:rsidR="00D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 созыва </w:t>
            </w:r>
          </w:p>
          <w:p w:rsidR="00474AE6" w:rsidRPr="00474AE6" w:rsidRDefault="00474AE6" w:rsidP="00D76B8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2017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2D491E" w:rsidRPr="002D491E" w:rsidTr="00586EED">
        <w:trPr>
          <w:trHeight w:val="37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2D491E" w:rsidTr="00F87ED6">
        <w:trPr>
          <w:trHeight w:val="1197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74AE6" w:rsidRPr="002D491E" w:rsidRDefault="00F87ED6" w:rsidP="00EB39DE">
            <w:pPr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87ED6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ВЕДОМСТВЕННАЯ СТРУКТУРА РАСХОДОВ  БЮДЖЕТА МУНИЦИПАЛЬНОГО ОБРАЗОВАНИЯ ГОРОДСКОГО ОКРУГА "УСИНСК" НА 2017 ГОД</w:t>
            </w:r>
          </w:p>
        </w:tc>
      </w:tr>
      <w:tr w:rsidR="00474AE6" w:rsidRPr="00474AE6" w:rsidTr="00586EED">
        <w:trPr>
          <w:trHeight w:val="39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74AE6" w:rsidRPr="00474AE6" w:rsidRDefault="00474AE6" w:rsidP="00EB39D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ублей</w:t>
            </w:r>
            <w:proofErr w:type="spell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2D491E" w:rsidRDefault="002D491E" w:rsidP="00EB39DE"/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537"/>
        <w:gridCol w:w="992"/>
        <w:gridCol w:w="1985"/>
        <w:gridCol w:w="708"/>
        <w:gridCol w:w="1560"/>
      </w:tblGrid>
      <w:tr w:rsidR="00F87ED6" w:rsidRPr="00F87ED6" w:rsidTr="00F87ED6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F87ED6" w:rsidRPr="00F87ED6" w:rsidTr="00F87ED6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7ED6" w:rsidRPr="00F87ED6" w:rsidTr="00F87ED6">
        <w:trPr>
          <w:trHeight w:val="3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2 759 587,0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КОНТРОЛЬНО-СЧЕТНАЯ ПАЛАТА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6 317,8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6 317,8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2 181,7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2 181,7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1 091,3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1 091,3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3 044,8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2 312,6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712,1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13 056,3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"Кадры" на территории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денежных премий и поощрений за заслуги перед МО ГО "Усинск" (Звание "Почётный гражданин города Усинска", Знак отличия "За заслуги перед Усинском", Почётная грамота муниципального образования городского округа "Усинск")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денежных премий и поощрений за заслуги перед МО ГО "Усинск" (Звание "Почётный гражданин города Усинска", Знак отличия "За заслуги перед Усинском", Почётная грамота муниципального образования городского округа "Усинск")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12 221,3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обеспечению деятельности 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11 883,3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4 479,8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7 400,5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338,0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780 648,3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экономики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6 340,4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5 340,4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субъектов малого и среднего предпринимательства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субъектам малого и среднего предпринимательства в области повышения профессионального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субъектам малого и среднего предпринимательства в области повышения профессионального уровня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"Инвестиционный климат в 2015-2017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муниципальной поддержки субъектам инвестиционной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муниципальной поддержки субъектам инвестиционной деятельности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367 630,5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жильём молодых семей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249 740,9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ремонт дворовых территорий, проездов к дворовым территориям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38 352,4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ремонт дворовых территорий, проездов к дворовым территориям многоквартирных домов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38 352,4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38 352,4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34 328,8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34 328,8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1 183,0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33 145,8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35 064,8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35 064,8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30 598,8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4 333,9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132,1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 за счёт субвенции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02 3 11 73060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02 3 11 73060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73,9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"Чистая вода" на территории муниципального образования городского округа "Усинск" в 2014-2017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7 448,0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гидрогеологических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гидрогеологических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"Переселение граждан из аварийного жилищного фонда на 2013-2017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на территории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75 347,3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4 этапа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75 347,3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счёт средств Фонда содействия реформированию ЖКХ в рамках 4 этапа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02 5 08 09502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26 482,2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02 5 08 09502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26 482,2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счёт средств республиканского бюджета Республики Коми в рамках 4 этапа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02 5 08 09602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16 914,1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02 5 08 09602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16 914,1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мероприятий по переселению граждан из аварийного жилищного фонда за счёт средств местного бюджета в части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4 этапа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08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5 886,3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08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5 886,3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за счёт средств местного бюджета в рамках 4 этапа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26 064,8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26 064,8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"Строительство, реконструкция объектов социальной и жилищной сферы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12 941,7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капитальном строительстве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капитальном строительстве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6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4 147,1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за счет средств субсидии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02 6 08 72410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4 147,1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02 6 08 72410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4 147,1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в 2014-2016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110 480,7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"Развитие и модернизация инфраструктуры объектов дорожного хозяйства на территории муниципального образования городского округа "Усинск" на 2014-2016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69 877,9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объектов дорожного хозяйства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Капитальный, текущий ремонт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Капитальный, текущий ремонт объектов дорожного хозяйства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11 103,4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 за счёт средств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03 1 05 72210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7 003,4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03 1 05 72210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7 003,4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4 100,0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3 343,2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счёт средств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03 1 06 72220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2 353,0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990,2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"Транспортное обслуживание населения в границах муниципального образования городского округа "Усинск" на 2014-2016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40 602,8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Автобусные пассажирские перевозки по регулярным маршрутам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30 779,3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Автобусные пассажирские перевозки по регулярным маршрутам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30 779,3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29 279,3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речным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Пассажирские перевозки речным транспортом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по зимним автомобильным дорогам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по зимним автомобильным дорогам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воздушные перевозки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воздушные перевозки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 в 2014-2016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30 597,2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13 597,2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13 527,6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13 527,6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11 527,8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1 999,8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 на территории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сельхозтоваропроизводителям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сельхозтоваропроизводителям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 в 2015 - 2017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образовательных организаций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проектов народного бюджета (спортивные площадки) за счет Реализация мероприятия "Народный проект"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24 443,4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24 443,4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6 398,1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6 398,1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5 697,9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мероприятий, направленных на профилактику заболеваний, 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социально-значимых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мероприятий, направленных на профилактику заболеваний, 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социально-значимых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детей-сирот, оставшихся без попечения родителей, жилыми помещениями специализированного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6 591,0</w:t>
            </w:r>
          </w:p>
        </w:tc>
      </w:tr>
      <w:tr w:rsidR="00F87ED6" w:rsidRPr="00F87ED6" w:rsidTr="00F87ED6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2 851,3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2 851,3</w:t>
            </w:r>
          </w:p>
        </w:tc>
      </w:tr>
      <w:tr w:rsidR="00F87ED6" w:rsidRPr="00F87ED6" w:rsidTr="00F87ED6">
        <w:trPr>
          <w:trHeight w:val="3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ащите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в РФ" за счёт средств субвенции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58,7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 w:rsidR="00F87ED6" w:rsidRPr="00F87ED6" w:rsidTr="00F87ED6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3 681,0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3 681,0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744,8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федеральными законами от 12.01.1995 года №5-ФЗ "О ветеранах" и от 24.11.1995 года №181-ФЗ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08 1 16 51350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08 1 16 51350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744,8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211 535,5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обязательств, связанных с управлением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"Кадры" на территории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12 190,4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обучение по специальностям, востребованным в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обучение по специальностям, востребованным в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финансовой поддержки студентам, обучающимся по очной форме обучения в соответствии с договорами, заключенными между администрацией МО ГО "Усинск" и студентом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Оказание финансовой поддержки студентам, обучающимся по очной форме обучения в соответствии с договорами, заключенными между администрацией МО ГО "Усинск" и студентом за счет средств местного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05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"Электронный муниципалитет в 2014-2016 гг. и на период до 2020г."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3 127,0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МП "Муниципальное управление в 2015-2017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196 162,3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194 804,6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37 882,9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16 575,0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20 849,4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458,5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156 921,7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130 735,8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25 697,8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488,1</w:t>
            </w:r>
          </w:p>
        </w:tc>
      </w:tr>
      <w:tr w:rsidR="00F87ED6" w:rsidRPr="00F87ED6" w:rsidTr="00F87ED6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Законом РК "О наделении органов местного самоуправления в РК отдельными государственными полномочиями в области государственной поддержки граждан РФ,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550,6</w:t>
            </w:r>
          </w:p>
        </w:tc>
      </w:tr>
      <w:tr w:rsidR="00F87ED6" w:rsidRPr="00F87ED6" w:rsidTr="00F87ED6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542,1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8,5</w:t>
            </w:r>
          </w:p>
        </w:tc>
      </w:tr>
      <w:tr w:rsidR="00F87ED6" w:rsidRPr="00F87ED6" w:rsidTr="00F87ED6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Республики Коми "Об административной ответственности в Республике Коми"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51,0</w:t>
            </w:r>
          </w:p>
        </w:tc>
      </w:tr>
      <w:tr w:rsidR="00F87ED6" w:rsidRPr="00F87ED6" w:rsidTr="00F87ED6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3,4 статьи 3, статьями 4,6,7 и 8 закона Республики Коми "Об административной ответственности в Республике Коми" за счет средств субвенций, поступающих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отлова и содержания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756,1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690,8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14 139,4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"Пожарная безопасность муниципального образования городского округа "Усинск" в 2014-2016 гг. и на период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2 193,4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165,4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147,5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"Обеспечение безопасности людей на водных объектах, расположенных на территории муниципального образования городского округа "Усинск" в 2014-2016 гг. и на период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Пропаганда и обучение населения мерам безопасности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обучение населения мерам безопасности на водных объектах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местах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 улицах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местах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 улице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 на территории муниципального образования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Обустройство существующих и строительство новых объектов сбора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Обустройство существующих и строительство новых объектов сбора ТБО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ТБО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6 133,9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Расходы, связанные с исполнением судебных актов по искам к МО ГО "Усинск" (казне)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85,9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114,9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1 385,1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1 103,8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3 096,2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231 145,8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экономики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внутреннего и въездного туризма на территории муниципального образования городского округа 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 реализации мероприятий, направленных на развитие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 реализации мероприятий, направленных на развитие туризма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 за счет средств местного бюджета за счет средств местного бюджета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обеспечению деятельности информационно-маркетингового центра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обеспечению деятельности информационно-маркетингового центра малого и среднего предпринимательства на территории муниципального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 на 2016-2018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 на 2016-2018 годы и на период до 2020 года"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"Дети и молодёжь в 2015 - 2017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"Сохранение и развитие культуры и искусства в муниципальном образовании городского округа "Усинск" в 2014- 2016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227 040,3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3 091,8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3 091,8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1 691,8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общегородских и сельских 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общегородских и сельских массовых мероприятий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специального оборудования, музыкальных инструментов для оснащения муниципальных учреждений культуры, в том числе для сельских учреждений культуры и муниципальных организаций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F87ED6" w:rsidRPr="00F87ED6" w:rsidTr="00F87ED6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специального оборудования, музыкальных инструментов для оснащения муниципальных учреждений культуры, в том числе для сельских учреждений культуры и муниципальных организаций дополнительного образования детей в сфере культуры и искусства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парка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парка культуры и отдыха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досуга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досуга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библиотечной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услуг по сохранению и популяризации культурного наследия, развитию местного народного художественного творчества и прикладных промыслов. Проведение и организация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художественный</w:t>
            </w:r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творческих выставок.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услуг по сохранению и популяризации культурного наследия, развитию местного народного художественного творчества и прикладных промыслов. 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 организация художественный и творческих выставок за счет средств местного бюджета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27 974,6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27 974,6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26 976,7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997,9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8 261,2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8 261,2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7 874,4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377,8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3 770,6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3 770,6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1 690,0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Предоставление субсидий бюджетным, автономным </w:t>
            </w: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2 080,6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Строительные и ремонтные работы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06 0 23 00000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23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23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2 622,6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1 947,8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Профилактика правонарушений в сфере проявлений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45 119,5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4 143,7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40 975,8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40 975,8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реконструкция на объектах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реконструкция на объектах муниципальной казны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«Усинск»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26 121,6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26 121,6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23 254,8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2 810,7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56,1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3 859,9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208 957,9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на 2016-2018 годы и на период до 2020 года" учреждений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на 2016-2018 годы и на период до 2020 года" учреждений физической культуры и спорта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203 975,8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18 366,0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18 366,0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16 516,0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функций органов администрации в части финансового обеспечения деятельности аппарата Управления физической культуры и спорта АМО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«Усинск»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12 676,1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12 676,1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10 552,3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2 115,4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1 505,0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1 155,0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4 150,4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72,0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625,6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3 452,8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1 401 430,8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"Чистая вода" на территории муниципального образования городского округа "Усинск" в 2014-2017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1 386 821,3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 в 2015 - 2017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48 660,3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условий, способствующих доступности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условий, способствующих доступности общего и дополнительного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10 902,1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10 182,1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10 182,1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целевых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720,0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государственной итоговой аттестации учащихся 9, 11(12)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государственной итоговой аттестации учащихся 9, 11(12) классов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38,8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23,8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399,4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системы профориентации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системы профориентации учащихся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муниципальных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муниципальных мероприятий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совершенствования кадрового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обеспечения системы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 для совершенствования кадрового обеспечения системы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1 154,4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1 154,4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1 064,4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34 644,7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33 183,7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7 433,6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25 750,1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целевых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1 461,0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1 461,0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"Оздоровление, отдых детей и трудоустройство подростков в 2015 - 2017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13 768,0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круглогодичного оздоровления и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11 850,9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проведению оздоровительной кампании детей за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счет субсидии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2 206,0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2 206,0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проведению оздоровительной кампании детей, в части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субсидии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S7204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S7204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круглогодичного оздоровления и отдыха детей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7 419,9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занятости детей, 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занятости детей, в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"Дети и молодёжь в 2015 - 2017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6 716,1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5 442,0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5 442,0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131,2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5 160,8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"Обеспечение реализации муниципальной программы "Развитие образования в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2015-2017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1 317 676,9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1 065 420,3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 за счет субсидии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23 182,7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23 182,7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929 145,4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929 145,4</w:t>
            </w:r>
          </w:p>
        </w:tc>
      </w:tr>
      <w:tr w:rsidR="00F87ED6" w:rsidRPr="00F87ED6" w:rsidTr="00F87ED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образования, в части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субсидии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S7200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S7200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осуществления общего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112 858,0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112 858,0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дополнительного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07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47 868,2</w:t>
            </w:r>
          </w:p>
        </w:tc>
      </w:tr>
      <w:tr w:rsidR="00F87ED6" w:rsidRPr="00F87ED6" w:rsidTr="00F87ED6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Управления образования за счет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47 868,2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39 017,6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8 557,9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292,7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17 232,7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17 232,7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1 007,0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16 225,7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720,4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6 255,9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5 519,3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F87ED6" w:rsidRPr="00F87ED6" w:rsidTr="00F87ED6">
        <w:trPr>
          <w:trHeight w:val="12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</w:t>
            </w: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F87ED6" w:rsidRPr="00F87ED6" w:rsidTr="00F87ED6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17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17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"Доступная среда" в 2014-2016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736,6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6 640,8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3 329,1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1 009,6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1 009,6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955,4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3 167,5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Профилактика правонарушений в сфере проявлений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 в 2014-2016 гг. и на период до 2020 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23 676,4</w:t>
            </w:r>
          </w:p>
        </w:tc>
      </w:tr>
      <w:tr w:rsidR="00F87ED6" w:rsidRPr="00F87ED6" w:rsidTr="00F87ED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23 676,4</w:t>
            </w:r>
          </w:p>
        </w:tc>
      </w:tr>
      <w:tr w:rsidR="00F87ED6" w:rsidRPr="00F87ED6" w:rsidTr="00F87ED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bookmarkStart w:id="0" w:name="_GoBack"/>
            <w:bookmarkEnd w:id="0"/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21 701,6</w:t>
            </w:r>
          </w:p>
        </w:tc>
      </w:tr>
      <w:tr w:rsidR="00F87ED6" w:rsidRPr="00F87ED6" w:rsidTr="00F87ED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1 973,3</w:t>
            </w:r>
          </w:p>
        </w:tc>
      </w:tr>
      <w:tr w:rsidR="00F87ED6" w:rsidRPr="00F87ED6" w:rsidTr="00F87ED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D6" w:rsidRPr="00F87ED6" w:rsidRDefault="00F87ED6" w:rsidP="00F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8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1,5</w:t>
            </w:r>
          </w:p>
        </w:tc>
      </w:tr>
    </w:tbl>
    <w:p w:rsidR="00B4266F" w:rsidRDefault="00B4266F" w:rsidP="00EB39DE"/>
    <w:sectPr w:rsidR="00B4266F" w:rsidSect="00D76B83">
      <w:headerReference w:type="default" r:id="rId7"/>
      <w:pgSz w:w="11906" w:h="16838"/>
      <w:pgMar w:top="851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40" w:rsidRDefault="00826D40" w:rsidP="00474AE6">
      <w:pPr>
        <w:spacing w:after="0" w:line="240" w:lineRule="auto"/>
      </w:pPr>
      <w:r>
        <w:separator/>
      </w:r>
    </w:p>
  </w:endnote>
  <w:endnote w:type="continuationSeparator" w:id="0">
    <w:p w:rsidR="00826D40" w:rsidRDefault="00826D4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40" w:rsidRDefault="00826D40" w:rsidP="00474AE6">
      <w:pPr>
        <w:spacing w:after="0" w:line="240" w:lineRule="auto"/>
      </w:pPr>
      <w:r>
        <w:separator/>
      </w:r>
    </w:p>
  </w:footnote>
  <w:footnote w:type="continuationSeparator" w:id="0">
    <w:p w:rsidR="00826D40" w:rsidRDefault="00826D4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D76B83" w:rsidRDefault="00D76B83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D6">
          <w:rPr>
            <w:noProof/>
          </w:rPr>
          <w:t>52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287A6C"/>
    <w:rsid w:val="002D491E"/>
    <w:rsid w:val="002F2CE6"/>
    <w:rsid w:val="002F6689"/>
    <w:rsid w:val="00335D3D"/>
    <w:rsid w:val="003556CF"/>
    <w:rsid w:val="00474AE6"/>
    <w:rsid w:val="004D4329"/>
    <w:rsid w:val="00586EED"/>
    <w:rsid w:val="0076031A"/>
    <w:rsid w:val="007B4163"/>
    <w:rsid w:val="00826D40"/>
    <w:rsid w:val="008D78C6"/>
    <w:rsid w:val="00B11AF6"/>
    <w:rsid w:val="00B4266F"/>
    <w:rsid w:val="00BD3339"/>
    <w:rsid w:val="00C71F17"/>
    <w:rsid w:val="00C93CF0"/>
    <w:rsid w:val="00CF5B2E"/>
    <w:rsid w:val="00D76B83"/>
    <w:rsid w:val="00D83D6C"/>
    <w:rsid w:val="00EB39DE"/>
    <w:rsid w:val="00F87ED6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87ED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87ED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87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52</Pages>
  <Words>12848</Words>
  <Characters>73239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10</cp:revision>
  <cp:lastPrinted>2016-12-16T07:17:00Z</cp:lastPrinted>
  <dcterms:created xsi:type="dcterms:W3CDTF">2016-04-29T06:27:00Z</dcterms:created>
  <dcterms:modified xsi:type="dcterms:W3CDTF">2017-04-26T06:34:00Z</dcterms:modified>
</cp:coreProperties>
</file>