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14:paraId="2C459F65" w14:textId="77777777" w:rsidTr="0007763A">
        <w:trPr>
          <w:trHeight w:val="1989"/>
        </w:trPr>
        <w:tc>
          <w:tcPr>
            <w:tcW w:w="3322" w:type="dxa"/>
          </w:tcPr>
          <w:p w14:paraId="73B49C35" w14:textId="77777777" w:rsidR="00377019" w:rsidRDefault="00377019" w:rsidP="009F40CA">
            <w:pPr>
              <w:pStyle w:val="21"/>
              <w:jc w:val="center"/>
              <w:rPr>
                <w:sz w:val="32"/>
              </w:rPr>
            </w:pPr>
            <w:r>
              <w:rPr>
                <w:sz w:val="32"/>
              </w:rPr>
              <w:t xml:space="preserve"> «Усинск» кар кытшлöн муниципальнöй юкöнса Сöвет</w:t>
            </w:r>
          </w:p>
          <w:p w14:paraId="72D9912A" w14:textId="77777777" w:rsidR="00377019" w:rsidRDefault="00377019" w:rsidP="009F40CA">
            <w:pPr>
              <w:pStyle w:val="21"/>
            </w:pPr>
          </w:p>
        </w:tc>
        <w:tc>
          <w:tcPr>
            <w:tcW w:w="3023" w:type="dxa"/>
          </w:tcPr>
          <w:p w14:paraId="1FA2F876" w14:textId="79E5B8B5" w:rsidR="0007763A" w:rsidRPr="0007763A" w:rsidRDefault="0007763A" w:rsidP="009F40CA">
            <w:pPr>
              <w:jc w:val="center"/>
            </w:pPr>
          </w:p>
        </w:tc>
        <w:tc>
          <w:tcPr>
            <w:tcW w:w="3621" w:type="dxa"/>
          </w:tcPr>
          <w:p w14:paraId="4A22989D" w14:textId="77777777" w:rsidR="00377019" w:rsidRDefault="00377019" w:rsidP="009F40CA">
            <w:pPr>
              <w:pStyle w:val="21"/>
              <w:tabs>
                <w:tab w:val="left" w:pos="1229"/>
              </w:tabs>
              <w:jc w:val="center"/>
            </w:pPr>
            <w:r>
              <w:rPr>
                <w:sz w:val="32"/>
              </w:rPr>
              <w:t>Совет муниципального образования городского округа «Усинск»</w:t>
            </w:r>
          </w:p>
        </w:tc>
      </w:tr>
    </w:tbl>
    <w:p w14:paraId="0600AFCD" w14:textId="77777777" w:rsidR="00EB11E6" w:rsidRDefault="00377019" w:rsidP="00296861">
      <w:pPr>
        <w:pStyle w:val="21"/>
        <w:jc w:val="center"/>
        <w:rPr>
          <w:spacing w:val="40"/>
          <w:sz w:val="36"/>
        </w:rPr>
      </w:pPr>
      <w:r>
        <w:rPr>
          <w:spacing w:val="40"/>
          <w:sz w:val="36"/>
        </w:rPr>
        <w:t>ТШÖКТÖМ</w:t>
      </w:r>
    </w:p>
    <w:p w14:paraId="6364F13C" w14:textId="77777777" w:rsidR="00296861" w:rsidRDefault="00296861" w:rsidP="00296861">
      <w:pPr>
        <w:pStyle w:val="21"/>
        <w:jc w:val="center"/>
        <w:rPr>
          <w:spacing w:val="40"/>
          <w:szCs w:val="28"/>
        </w:rPr>
      </w:pPr>
    </w:p>
    <w:p w14:paraId="3287799E" w14:textId="77777777" w:rsidR="00296861" w:rsidRPr="00296861" w:rsidRDefault="00296861" w:rsidP="00296861">
      <w:pPr>
        <w:pStyle w:val="21"/>
        <w:jc w:val="center"/>
        <w:rPr>
          <w:spacing w:val="40"/>
          <w:sz w:val="16"/>
          <w:szCs w:val="16"/>
        </w:rPr>
      </w:pPr>
    </w:p>
    <w:p w14:paraId="12516EAE" w14:textId="77777777" w:rsidR="00377019" w:rsidRDefault="00377019" w:rsidP="00296861">
      <w:pPr>
        <w:pStyle w:val="21"/>
        <w:jc w:val="center"/>
        <w:rPr>
          <w:spacing w:val="40"/>
          <w:sz w:val="36"/>
        </w:rPr>
      </w:pPr>
      <w:r>
        <w:rPr>
          <w:spacing w:val="40"/>
          <w:sz w:val="36"/>
        </w:rPr>
        <w:t>РЕШЕНИЕ</w:t>
      </w:r>
    </w:p>
    <w:p w14:paraId="590FB93D" w14:textId="77777777" w:rsidR="00296861" w:rsidRPr="00296861" w:rsidRDefault="00296861" w:rsidP="00C3037A">
      <w:pPr>
        <w:pStyle w:val="ConsPlusTitle"/>
        <w:widowControl/>
        <w:jc w:val="center"/>
        <w:rPr>
          <w:rFonts w:ascii="Times New Roman" w:hAnsi="Times New Roman" w:cs="Times New Roman"/>
          <w:sz w:val="32"/>
          <w:szCs w:val="32"/>
        </w:rPr>
      </w:pPr>
    </w:p>
    <w:p w14:paraId="4B42438F" w14:textId="77777777" w:rsidR="002866A1" w:rsidRDefault="002866A1" w:rsidP="002866A1">
      <w:pPr>
        <w:autoSpaceDE w:val="0"/>
        <w:autoSpaceDN w:val="0"/>
        <w:adjustRightInd w:val="0"/>
        <w:spacing w:after="0" w:line="240" w:lineRule="auto"/>
        <w:jc w:val="center"/>
        <w:rPr>
          <w:rFonts w:ascii="Times New Roman" w:eastAsia="Times New Roman" w:hAnsi="Times New Roman"/>
          <w:b/>
          <w:sz w:val="28"/>
          <w:szCs w:val="28"/>
          <w:lang w:eastAsia="ru-RU"/>
        </w:rPr>
      </w:pPr>
      <w:r w:rsidRPr="002866A1">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w:t>
      </w:r>
      <w:r>
        <w:rPr>
          <w:rFonts w:ascii="Times New Roman" w:eastAsia="Times New Roman" w:hAnsi="Times New Roman"/>
          <w:b/>
          <w:sz w:val="28"/>
          <w:szCs w:val="28"/>
          <w:lang w:eastAsia="ru-RU"/>
        </w:rPr>
        <w:t xml:space="preserve">третьего </w:t>
      </w:r>
    </w:p>
    <w:p w14:paraId="48269C17" w14:textId="77777777" w:rsidR="002866A1" w:rsidRDefault="002866A1" w:rsidP="002866A1">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созыва </w:t>
      </w:r>
      <w:r w:rsidRPr="002866A1">
        <w:rPr>
          <w:rFonts w:ascii="Times New Roman" w:eastAsia="Times New Roman" w:hAnsi="Times New Roman"/>
          <w:b/>
          <w:sz w:val="28"/>
          <w:szCs w:val="28"/>
          <w:lang w:eastAsia="ru-RU"/>
        </w:rPr>
        <w:t xml:space="preserve">от 20 октября 2009 года  № 319  «Об утверждении  Правил землепользования и застройки муниципального образования </w:t>
      </w:r>
    </w:p>
    <w:p w14:paraId="0C3F01B7" w14:textId="77777777" w:rsidR="002866A1" w:rsidRPr="002866A1" w:rsidRDefault="002866A1" w:rsidP="002866A1">
      <w:pPr>
        <w:autoSpaceDE w:val="0"/>
        <w:autoSpaceDN w:val="0"/>
        <w:adjustRightInd w:val="0"/>
        <w:spacing w:after="0" w:line="240" w:lineRule="auto"/>
        <w:jc w:val="center"/>
        <w:rPr>
          <w:rFonts w:ascii="Times New Roman" w:eastAsia="Times New Roman" w:hAnsi="Times New Roman"/>
          <w:b/>
          <w:sz w:val="28"/>
          <w:szCs w:val="28"/>
          <w:lang w:eastAsia="ru-RU"/>
        </w:rPr>
      </w:pPr>
      <w:r w:rsidRPr="002866A1">
        <w:rPr>
          <w:rFonts w:ascii="Times New Roman" w:eastAsia="Times New Roman" w:hAnsi="Times New Roman"/>
          <w:b/>
          <w:sz w:val="28"/>
          <w:szCs w:val="28"/>
          <w:lang w:eastAsia="ru-RU"/>
        </w:rPr>
        <w:t>городского округа «Усинск»</w:t>
      </w:r>
    </w:p>
    <w:p w14:paraId="68317769" w14:textId="77777777" w:rsidR="00296861" w:rsidRDefault="00296861" w:rsidP="00137E09">
      <w:pPr>
        <w:spacing w:after="0"/>
        <w:rPr>
          <w:rFonts w:ascii="Times New Roman" w:hAnsi="Times New Roman"/>
          <w:b/>
          <w:sz w:val="20"/>
          <w:szCs w:val="20"/>
        </w:rPr>
      </w:pPr>
    </w:p>
    <w:p w14:paraId="4CBEDE3F" w14:textId="77777777" w:rsidR="00C743CE" w:rsidRPr="00296861" w:rsidRDefault="00C743CE" w:rsidP="00C5728B">
      <w:pPr>
        <w:spacing w:after="0"/>
        <w:jc w:val="center"/>
        <w:rPr>
          <w:rFonts w:ascii="Times New Roman" w:hAnsi="Times New Roman"/>
          <w:b/>
          <w:sz w:val="20"/>
          <w:szCs w:val="20"/>
        </w:rPr>
      </w:pPr>
    </w:p>
    <w:p w14:paraId="5160EE54"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0EA3E562"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40A3A469" w14:textId="77777777" w:rsidR="000F2C83" w:rsidRDefault="003577BE" w:rsidP="00C5728B">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016700">
        <w:rPr>
          <w:rFonts w:ascii="Times New Roman" w:hAnsi="Times New Roman"/>
          <w:sz w:val="28"/>
          <w:szCs w:val="28"/>
        </w:rPr>
        <w:t>внеочередной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13 октября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60E738BE" w14:textId="77777777" w:rsidR="00C5728B" w:rsidRDefault="00C5728B" w:rsidP="00C5728B">
      <w:pPr>
        <w:spacing w:after="0" w:line="240" w:lineRule="auto"/>
        <w:jc w:val="both"/>
        <w:rPr>
          <w:rFonts w:ascii="Times New Roman" w:hAnsi="Times New Roman"/>
          <w:sz w:val="20"/>
          <w:szCs w:val="20"/>
        </w:rPr>
      </w:pPr>
    </w:p>
    <w:p w14:paraId="2178C0BE" w14:textId="77777777" w:rsidR="00296861" w:rsidRDefault="00296861" w:rsidP="00C5728B">
      <w:pPr>
        <w:spacing w:after="0" w:line="240" w:lineRule="auto"/>
        <w:jc w:val="both"/>
        <w:rPr>
          <w:rFonts w:ascii="Times New Roman" w:hAnsi="Times New Roman"/>
          <w:sz w:val="20"/>
          <w:szCs w:val="20"/>
        </w:rPr>
      </w:pPr>
    </w:p>
    <w:p w14:paraId="30870C32" w14:textId="77777777" w:rsidR="00565D75" w:rsidRPr="00565D75" w:rsidRDefault="00565D75" w:rsidP="00565D75">
      <w:pPr>
        <w:spacing w:after="0" w:line="240" w:lineRule="auto"/>
        <w:ind w:right="-30"/>
        <w:rPr>
          <w:rFonts w:ascii="Times New Roman" w:eastAsia="Times New Roman" w:hAnsi="Times New Roman"/>
          <w:sz w:val="28"/>
          <w:szCs w:val="28"/>
          <w:lang w:eastAsia="ru-RU"/>
        </w:rPr>
      </w:pPr>
    </w:p>
    <w:p w14:paraId="47EBA578" w14:textId="77777777" w:rsidR="00AE306B" w:rsidRPr="00AE306B" w:rsidRDefault="00AE306B" w:rsidP="00AE306B">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E306B">
        <w:rPr>
          <w:rFonts w:ascii="Times New Roman" w:eastAsia="Times New Roman" w:hAnsi="Times New Roman"/>
          <w:sz w:val="28"/>
          <w:szCs w:val="28"/>
          <w:lang w:eastAsia="ru-RU"/>
        </w:rPr>
        <w:t>В соответствии со статьями 33,</w:t>
      </w:r>
      <w:r>
        <w:rPr>
          <w:rFonts w:ascii="Times New Roman" w:eastAsia="Times New Roman" w:hAnsi="Times New Roman"/>
          <w:sz w:val="28"/>
          <w:szCs w:val="28"/>
          <w:lang w:eastAsia="ru-RU"/>
        </w:rPr>
        <w:t xml:space="preserve"> </w:t>
      </w:r>
      <w:r w:rsidRPr="00AE306B">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 </w:t>
      </w:r>
      <w:r w:rsidRPr="00AE306B">
        <w:rPr>
          <w:rFonts w:ascii="Times New Roman" w:eastAsia="Times New Roman" w:hAnsi="Times New Roman"/>
          <w:sz w:val="28"/>
          <w:szCs w:val="28"/>
          <w:lang w:eastAsia="ru-RU"/>
        </w:rPr>
        <w:t>35,</w:t>
      </w:r>
      <w:r>
        <w:rPr>
          <w:rFonts w:ascii="Times New Roman" w:eastAsia="Times New Roman" w:hAnsi="Times New Roman"/>
          <w:sz w:val="28"/>
          <w:szCs w:val="28"/>
          <w:lang w:eastAsia="ru-RU"/>
        </w:rPr>
        <w:t xml:space="preserve"> </w:t>
      </w:r>
      <w:r w:rsidRPr="00AE306B">
        <w:rPr>
          <w:rFonts w:ascii="Times New Roman" w:eastAsia="Times New Roman" w:hAnsi="Times New Roman"/>
          <w:sz w:val="28"/>
          <w:szCs w:val="28"/>
          <w:lang w:eastAsia="ru-RU"/>
        </w:rPr>
        <w:t>36 Градостроительного кодекса Российской Федерации, статьей 33 Федерального закона от 06 октября 2003 г</w:t>
      </w:r>
      <w:r>
        <w:rPr>
          <w:rFonts w:ascii="Times New Roman" w:eastAsia="Times New Roman" w:hAnsi="Times New Roman"/>
          <w:sz w:val="28"/>
          <w:szCs w:val="28"/>
          <w:lang w:eastAsia="ru-RU"/>
        </w:rPr>
        <w:t xml:space="preserve">ода </w:t>
      </w:r>
      <w:r w:rsidRPr="00AE306B">
        <w:rPr>
          <w:rFonts w:ascii="Times New Roman" w:eastAsia="Times New Roman" w:hAnsi="Times New Roman"/>
          <w:sz w:val="28"/>
          <w:szCs w:val="28"/>
          <w:lang w:eastAsia="ru-RU"/>
        </w:rPr>
        <w:t>№ 131-ФЗ «Об общих принципах организации местного самоуправления в Российской Федерации», протоколом публичных слушаний от 20 августа 2020 года, заключения по результатам публичных слушаний от 24 августа 2020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14:paraId="3637B520" w14:textId="77777777" w:rsidR="00AE306B" w:rsidRDefault="00AE306B" w:rsidP="00AE306B">
      <w:pPr>
        <w:spacing w:after="0"/>
        <w:jc w:val="center"/>
        <w:rPr>
          <w:rFonts w:ascii="Times New Roman" w:eastAsia="Times New Roman" w:hAnsi="Times New Roman"/>
          <w:sz w:val="28"/>
          <w:szCs w:val="28"/>
          <w:lang w:eastAsia="ru-RU"/>
        </w:rPr>
      </w:pPr>
    </w:p>
    <w:p w14:paraId="122C5FE0" w14:textId="77777777" w:rsidR="00AE306B" w:rsidRDefault="00AE306B" w:rsidP="00AE306B">
      <w:pPr>
        <w:spacing w:after="0"/>
        <w:jc w:val="center"/>
        <w:rPr>
          <w:rFonts w:ascii="Times New Roman" w:eastAsia="Times New Roman" w:hAnsi="Times New Roman"/>
          <w:sz w:val="28"/>
          <w:szCs w:val="28"/>
          <w:lang w:eastAsia="ru-RU"/>
        </w:rPr>
      </w:pPr>
      <w:r w:rsidRPr="00AE306B">
        <w:rPr>
          <w:rFonts w:ascii="Times New Roman" w:eastAsia="Times New Roman" w:hAnsi="Times New Roman"/>
          <w:sz w:val="28"/>
          <w:szCs w:val="28"/>
          <w:lang w:eastAsia="ru-RU"/>
        </w:rPr>
        <w:t>Р Е Ш И Л:</w:t>
      </w:r>
    </w:p>
    <w:p w14:paraId="4B66C048" w14:textId="77777777" w:rsidR="00AE306B" w:rsidRPr="00AE306B" w:rsidRDefault="00AE306B" w:rsidP="00AE306B">
      <w:pPr>
        <w:spacing w:after="0"/>
        <w:jc w:val="center"/>
        <w:rPr>
          <w:rFonts w:ascii="Times New Roman" w:eastAsia="Times New Roman" w:hAnsi="Times New Roman"/>
          <w:sz w:val="28"/>
          <w:szCs w:val="28"/>
          <w:lang w:eastAsia="ru-RU"/>
        </w:rPr>
      </w:pPr>
    </w:p>
    <w:p w14:paraId="3FEB74EE" w14:textId="77777777" w:rsidR="00AE306B" w:rsidRPr="00AE306B" w:rsidRDefault="00AE306B" w:rsidP="00AE306B">
      <w:pPr>
        <w:numPr>
          <w:ilvl w:val="0"/>
          <w:numId w:val="25"/>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AE306B">
        <w:rPr>
          <w:rFonts w:ascii="Times New Roman" w:eastAsia="Arial" w:hAnsi="Times New Roman" w:cs="Arial"/>
          <w:bCs/>
          <w:iCs/>
          <w:color w:val="000000"/>
          <w:sz w:val="28"/>
          <w:szCs w:val="28"/>
          <w:lang w:eastAsia="ar-SA"/>
        </w:rPr>
        <w:t xml:space="preserve">Внести изменения в </w:t>
      </w:r>
      <w:r w:rsidRPr="00AE306B">
        <w:rPr>
          <w:rFonts w:ascii="Times New Roman" w:eastAsia="Arial" w:hAnsi="Times New Roman" w:cs="Arial"/>
          <w:sz w:val="28"/>
          <w:szCs w:val="28"/>
          <w:lang w:eastAsia="ar-SA"/>
        </w:rPr>
        <w:t>решение пятнадцатой сессии Совета муниципального образования городского округа «Усинск»</w:t>
      </w:r>
      <w:r>
        <w:rPr>
          <w:rFonts w:ascii="Times New Roman" w:eastAsia="Arial" w:hAnsi="Times New Roman" w:cs="Arial"/>
          <w:sz w:val="28"/>
          <w:szCs w:val="28"/>
          <w:lang w:eastAsia="ar-SA"/>
        </w:rPr>
        <w:t xml:space="preserve"> третьего созыва</w:t>
      </w:r>
      <w:r w:rsidRPr="00AE306B">
        <w:rPr>
          <w:rFonts w:ascii="Times New Roman" w:eastAsia="Arial" w:hAnsi="Times New Roman" w:cs="Arial"/>
          <w:sz w:val="28"/>
          <w:szCs w:val="28"/>
          <w:lang w:eastAsia="ar-SA"/>
        </w:rPr>
        <w:t xml:space="preserve"> от 20 октября 2009 года № 319 «Об утверждении Правил землепользования и застройки муниципального </w:t>
      </w:r>
      <w:r w:rsidRPr="00AE306B">
        <w:rPr>
          <w:rFonts w:ascii="Times New Roman" w:eastAsia="Arial" w:hAnsi="Times New Roman"/>
          <w:sz w:val="28"/>
          <w:szCs w:val="28"/>
          <w:lang w:eastAsia="ar-SA"/>
        </w:rPr>
        <w:t>образования городского округа «Усинск», согласно приложени</w:t>
      </w:r>
      <w:r>
        <w:rPr>
          <w:rFonts w:ascii="Times New Roman" w:eastAsia="Arial" w:hAnsi="Times New Roman"/>
          <w:sz w:val="28"/>
          <w:szCs w:val="28"/>
          <w:lang w:eastAsia="ar-SA"/>
        </w:rPr>
        <w:t>ям</w:t>
      </w:r>
      <w:r w:rsidRPr="00AE306B">
        <w:rPr>
          <w:rFonts w:ascii="Times New Roman" w:eastAsia="Arial" w:hAnsi="Times New Roman"/>
          <w:sz w:val="28"/>
          <w:szCs w:val="28"/>
          <w:lang w:eastAsia="ar-SA"/>
        </w:rPr>
        <w:t xml:space="preserve"> 1,</w:t>
      </w:r>
      <w:r>
        <w:rPr>
          <w:rFonts w:ascii="Times New Roman" w:eastAsia="Arial" w:hAnsi="Times New Roman"/>
          <w:sz w:val="28"/>
          <w:szCs w:val="28"/>
          <w:lang w:eastAsia="ar-SA"/>
        </w:rPr>
        <w:t xml:space="preserve"> </w:t>
      </w:r>
      <w:r w:rsidRPr="00AE306B">
        <w:rPr>
          <w:rFonts w:ascii="Times New Roman" w:eastAsia="Arial" w:hAnsi="Times New Roman"/>
          <w:sz w:val="28"/>
          <w:szCs w:val="28"/>
          <w:lang w:eastAsia="ar-SA"/>
        </w:rPr>
        <w:t>2 к настоящему решению.</w:t>
      </w:r>
    </w:p>
    <w:p w14:paraId="46F1A215" w14:textId="77777777" w:rsidR="00AE306B" w:rsidRPr="00AE306B" w:rsidRDefault="00AE306B" w:rsidP="00AE306B">
      <w:pPr>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E306B">
        <w:rPr>
          <w:rFonts w:ascii="Times New Roman" w:hAnsi="Times New Roman"/>
          <w:sz w:val="28"/>
          <w:szCs w:val="28"/>
        </w:rPr>
        <w:lastRenderedPageBreak/>
        <w:t xml:space="preserve">Контроль </w:t>
      </w:r>
      <w:r>
        <w:rPr>
          <w:rFonts w:ascii="Times New Roman" w:hAnsi="Times New Roman"/>
          <w:sz w:val="28"/>
          <w:szCs w:val="28"/>
        </w:rPr>
        <w:t>за</w:t>
      </w:r>
      <w:r w:rsidRPr="00AE306B">
        <w:rPr>
          <w:rFonts w:ascii="Times New Roman" w:hAnsi="Times New Roman"/>
          <w:sz w:val="28"/>
          <w:szCs w:val="28"/>
        </w:rPr>
        <w:t xml:space="preserve"> исполнени</w:t>
      </w:r>
      <w:r>
        <w:rPr>
          <w:rFonts w:ascii="Times New Roman" w:hAnsi="Times New Roman"/>
          <w:sz w:val="28"/>
          <w:szCs w:val="28"/>
        </w:rPr>
        <w:t>ем</w:t>
      </w:r>
      <w:r w:rsidRPr="00AE306B">
        <w:rPr>
          <w:rFonts w:ascii="Times New Roman" w:hAnsi="Times New Roman"/>
          <w:sz w:val="28"/>
          <w:szCs w:val="28"/>
        </w:rPr>
        <w:t xml:space="preserve">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14:paraId="3EE3CE61" w14:textId="77777777" w:rsidR="00AE306B" w:rsidRPr="00AE306B" w:rsidRDefault="00AE306B" w:rsidP="00AE306B">
      <w:pPr>
        <w:numPr>
          <w:ilvl w:val="0"/>
          <w:numId w:val="25"/>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sidRPr="00AE306B">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14:paraId="44713568" w14:textId="77777777" w:rsidR="00AE306B" w:rsidRPr="00AE306B" w:rsidRDefault="00AE306B" w:rsidP="00AE306B">
      <w:pPr>
        <w:tabs>
          <w:tab w:val="left" w:pos="1134"/>
        </w:tabs>
        <w:spacing w:after="0" w:line="360" w:lineRule="auto"/>
        <w:ind w:firstLine="709"/>
        <w:rPr>
          <w:rFonts w:ascii="Times New Roman" w:eastAsia="Times New Roman" w:hAnsi="Times New Roman"/>
          <w:sz w:val="28"/>
          <w:szCs w:val="28"/>
          <w:lang w:eastAsia="ru-RU"/>
        </w:rPr>
      </w:pPr>
    </w:p>
    <w:p w14:paraId="461AAC46" w14:textId="77777777" w:rsidR="00A3319A" w:rsidRPr="00A3319A" w:rsidRDefault="00A3319A" w:rsidP="00A3319A">
      <w:pPr>
        <w:spacing w:after="0" w:line="240" w:lineRule="auto"/>
        <w:rPr>
          <w:rFonts w:ascii="Times New Roman" w:hAnsi="Times New Roman"/>
          <w:sz w:val="28"/>
          <w:szCs w:val="28"/>
        </w:rPr>
      </w:pPr>
    </w:p>
    <w:p w14:paraId="084FDCF0"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Глава муниципального образования</w:t>
      </w:r>
      <w:r w:rsidRPr="00A3319A">
        <w:rPr>
          <w:rFonts w:ascii="Times New Roman" w:hAnsi="Times New Roman"/>
          <w:sz w:val="28"/>
          <w:szCs w:val="28"/>
        </w:rPr>
        <w:tab/>
      </w:r>
      <w:r w:rsidRPr="00A3319A">
        <w:rPr>
          <w:rFonts w:ascii="Times New Roman" w:hAnsi="Times New Roman"/>
          <w:sz w:val="28"/>
          <w:szCs w:val="28"/>
        </w:rPr>
        <w:tab/>
      </w:r>
    </w:p>
    <w:p w14:paraId="7ADB9F0D"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городского округа – руководитель</w:t>
      </w:r>
    </w:p>
    <w:p w14:paraId="5671BAF2"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 xml:space="preserve">администрации городского округа «Усинск»                                        Н.З. </w:t>
      </w:r>
      <w:proofErr w:type="spellStart"/>
      <w:r w:rsidRPr="00A3319A">
        <w:rPr>
          <w:rFonts w:ascii="Times New Roman" w:hAnsi="Times New Roman"/>
          <w:sz w:val="28"/>
          <w:szCs w:val="28"/>
        </w:rPr>
        <w:t>Такаев</w:t>
      </w:r>
      <w:proofErr w:type="spellEnd"/>
    </w:p>
    <w:p w14:paraId="641DAE41" w14:textId="77777777" w:rsidR="00A3319A" w:rsidRPr="00A3319A" w:rsidRDefault="00A3319A" w:rsidP="00A3319A">
      <w:pPr>
        <w:spacing w:after="0" w:line="240" w:lineRule="auto"/>
        <w:rPr>
          <w:rFonts w:ascii="Times New Roman" w:hAnsi="Times New Roman"/>
          <w:sz w:val="28"/>
          <w:szCs w:val="28"/>
        </w:rPr>
      </w:pPr>
    </w:p>
    <w:p w14:paraId="61B2D35F" w14:textId="77777777" w:rsidR="00A3319A" w:rsidRPr="00A3319A" w:rsidRDefault="00A3319A" w:rsidP="00A3319A">
      <w:pPr>
        <w:spacing w:after="0" w:line="240" w:lineRule="auto"/>
        <w:rPr>
          <w:rFonts w:ascii="Times New Roman" w:hAnsi="Times New Roman"/>
          <w:sz w:val="28"/>
          <w:szCs w:val="28"/>
        </w:rPr>
      </w:pPr>
    </w:p>
    <w:p w14:paraId="2463C299" w14:textId="77777777" w:rsidR="00A3319A" w:rsidRPr="00A3319A" w:rsidRDefault="00A3319A" w:rsidP="00A3319A">
      <w:pPr>
        <w:spacing w:after="0" w:line="240" w:lineRule="auto"/>
        <w:rPr>
          <w:rFonts w:ascii="Times New Roman" w:hAnsi="Times New Roman"/>
          <w:sz w:val="28"/>
          <w:szCs w:val="28"/>
        </w:rPr>
      </w:pPr>
    </w:p>
    <w:p w14:paraId="222D2E51"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 Усинск</w:t>
      </w:r>
    </w:p>
    <w:p w14:paraId="3A569EE3"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13 октября 2020 года</w:t>
      </w:r>
    </w:p>
    <w:p w14:paraId="281A2C8E" w14:textId="77777777" w:rsid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 1</w:t>
      </w:r>
      <w:r w:rsidR="00AE306B">
        <w:rPr>
          <w:rFonts w:ascii="Times New Roman" w:hAnsi="Times New Roman"/>
          <w:sz w:val="28"/>
          <w:szCs w:val="28"/>
        </w:rPr>
        <w:t>8</w:t>
      </w:r>
    </w:p>
    <w:p w14:paraId="0F2BFF02" w14:textId="77777777" w:rsidR="00A3319A" w:rsidRDefault="00A3319A" w:rsidP="00A3319A">
      <w:pPr>
        <w:spacing w:after="0" w:line="240" w:lineRule="auto"/>
        <w:rPr>
          <w:rFonts w:ascii="Times New Roman" w:hAnsi="Times New Roman"/>
          <w:sz w:val="28"/>
          <w:szCs w:val="28"/>
        </w:rPr>
      </w:pPr>
    </w:p>
    <w:p w14:paraId="25E2A4C7" w14:textId="77777777" w:rsidR="00A3319A" w:rsidRDefault="00A3319A" w:rsidP="00A3319A">
      <w:pPr>
        <w:spacing w:after="0" w:line="240" w:lineRule="auto"/>
        <w:rPr>
          <w:rFonts w:ascii="Times New Roman" w:hAnsi="Times New Roman"/>
          <w:sz w:val="28"/>
          <w:szCs w:val="28"/>
        </w:rPr>
      </w:pPr>
    </w:p>
    <w:p w14:paraId="02D830DA" w14:textId="77777777" w:rsidR="00A3319A" w:rsidRDefault="00A3319A" w:rsidP="00A3319A">
      <w:pPr>
        <w:spacing w:after="0" w:line="240" w:lineRule="auto"/>
        <w:rPr>
          <w:rFonts w:ascii="Times New Roman" w:hAnsi="Times New Roman"/>
          <w:sz w:val="28"/>
          <w:szCs w:val="28"/>
        </w:rPr>
      </w:pPr>
    </w:p>
    <w:p w14:paraId="3AD6C468" w14:textId="77777777" w:rsidR="00103753" w:rsidRDefault="00103753" w:rsidP="00A3319A">
      <w:pPr>
        <w:spacing w:after="0" w:line="240" w:lineRule="auto"/>
        <w:rPr>
          <w:rFonts w:ascii="Times New Roman" w:hAnsi="Times New Roman"/>
          <w:sz w:val="28"/>
          <w:szCs w:val="28"/>
        </w:rPr>
      </w:pPr>
    </w:p>
    <w:p w14:paraId="5C399FE0" w14:textId="77777777" w:rsidR="00103753" w:rsidRDefault="00103753" w:rsidP="00A3319A">
      <w:pPr>
        <w:spacing w:after="0" w:line="240" w:lineRule="auto"/>
        <w:rPr>
          <w:rFonts w:ascii="Times New Roman" w:hAnsi="Times New Roman"/>
          <w:sz w:val="28"/>
          <w:szCs w:val="28"/>
        </w:rPr>
      </w:pPr>
    </w:p>
    <w:p w14:paraId="29B739E8" w14:textId="77777777" w:rsidR="00103753" w:rsidRDefault="00103753" w:rsidP="00A3319A">
      <w:pPr>
        <w:spacing w:after="0" w:line="240" w:lineRule="auto"/>
        <w:rPr>
          <w:rFonts w:ascii="Times New Roman" w:hAnsi="Times New Roman"/>
          <w:sz w:val="28"/>
          <w:szCs w:val="28"/>
        </w:rPr>
      </w:pPr>
    </w:p>
    <w:p w14:paraId="75353179" w14:textId="77777777" w:rsidR="00103753" w:rsidRDefault="00103753" w:rsidP="00A3319A">
      <w:pPr>
        <w:spacing w:after="0" w:line="240" w:lineRule="auto"/>
        <w:rPr>
          <w:rFonts w:ascii="Times New Roman" w:hAnsi="Times New Roman"/>
          <w:sz w:val="28"/>
          <w:szCs w:val="28"/>
        </w:rPr>
      </w:pPr>
    </w:p>
    <w:p w14:paraId="14B7F801" w14:textId="77777777" w:rsidR="00103753" w:rsidRDefault="00103753" w:rsidP="00A3319A">
      <w:pPr>
        <w:spacing w:after="0" w:line="240" w:lineRule="auto"/>
        <w:rPr>
          <w:rFonts w:ascii="Times New Roman" w:hAnsi="Times New Roman"/>
          <w:sz w:val="28"/>
          <w:szCs w:val="28"/>
        </w:rPr>
      </w:pPr>
    </w:p>
    <w:p w14:paraId="70B1FA61" w14:textId="77777777" w:rsidR="00103753" w:rsidRDefault="00103753" w:rsidP="00A3319A">
      <w:pPr>
        <w:spacing w:after="0" w:line="240" w:lineRule="auto"/>
        <w:rPr>
          <w:rFonts w:ascii="Times New Roman" w:hAnsi="Times New Roman"/>
          <w:sz w:val="28"/>
          <w:szCs w:val="28"/>
        </w:rPr>
      </w:pPr>
    </w:p>
    <w:p w14:paraId="76DF4808" w14:textId="77777777" w:rsidR="00103753" w:rsidRDefault="00103753" w:rsidP="00A3319A">
      <w:pPr>
        <w:spacing w:after="0" w:line="240" w:lineRule="auto"/>
        <w:rPr>
          <w:rFonts w:ascii="Times New Roman" w:hAnsi="Times New Roman"/>
          <w:sz w:val="28"/>
          <w:szCs w:val="28"/>
        </w:rPr>
      </w:pPr>
    </w:p>
    <w:p w14:paraId="6EDB5137" w14:textId="77777777" w:rsidR="00103753" w:rsidRDefault="00103753" w:rsidP="00A3319A">
      <w:pPr>
        <w:spacing w:after="0" w:line="240" w:lineRule="auto"/>
        <w:rPr>
          <w:rFonts w:ascii="Times New Roman" w:hAnsi="Times New Roman"/>
          <w:sz w:val="28"/>
          <w:szCs w:val="28"/>
        </w:rPr>
      </w:pPr>
    </w:p>
    <w:p w14:paraId="6EC7A3FD" w14:textId="77777777" w:rsidR="00103753" w:rsidRDefault="00103753" w:rsidP="00A3319A">
      <w:pPr>
        <w:spacing w:after="0" w:line="240" w:lineRule="auto"/>
        <w:rPr>
          <w:rFonts w:ascii="Times New Roman" w:hAnsi="Times New Roman"/>
          <w:sz w:val="28"/>
          <w:szCs w:val="28"/>
        </w:rPr>
      </w:pPr>
    </w:p>
    <w:p w14:paraId="7BEB083C" w14:textId="77777777" w:rsidR="00103753" w:rsidRDefault="00103753" w:rsidP="00A3319A">
      <w:pPr>
        <w:spacing w:after="0" w:line="240" w:lineRule="auto"/>
        <w:rPr>
          <w:rFonts w:ascii="Times New Roman" w:hAnsi="Times New Roman"/>
          <w:sz w:val="28"/>
          <w:szCs w:val="28"/>
        </w:rPr>
      </w:pPr>
    </w:p>
    <w:p w14:paraId="02A7D239" w14:textId="77777777" w:rsidR="00103753" w:rsidRDefault="00103753" w:rsidP="00A3319A">
      <w:pPr>
        <w:spacing w:after="0" w:line="240" w:lineRule="auto"/>
        <w:rPr>
          <w:rFonts w:ascii="Times New Roman" w:hAnsi="Times New Roman"/>
          <w:sz w:val="28"/>
          <w:szCs w:val="28"/>
        </w:rPr>
      </w:pPr>
    </w:p>
    <w:p w14:paraId="7B3881E3" w14:textId="77777777" w:rsidR="00103753" w:rsidRDefault="00103753" w:rsidP="00A3319A">
      <w:pPr>
        <w:spacing w:after="0" w:line="240" w:lineRule="auto"/>
        <w:rPr>
          <w:rFonts w:ascii="Times New Roman" w:hAnsi="Times New Roman"/>
          <w:sz w:val="28"/>
          <w:szCs w:val="28"/>
        </w:rPr>
      </w:pPr>
    </w:p>
    <w:p w14:paraId="41DBCF9D" w14:textId="77777777" w:rsidR="00103753" w:rsidRDefault="00103753" w:rsidP="00A3319A">
      <w:pPr>
        <w:spacing w:after="0" w:line="240" w:lineRule="auto"/>
        <w:rPr>
          <w:rFonts w:ascii="Times New Roman" w:hAnsi="Times New Roman"/>
          <w:sz w:val="28"/>
          <w:szCs w:val="28"/>
        </w:rPr>
      </w:pPr>
    </w:p>
    <w:p w14:paraId="28B8850A" w14:textId="77777777" w:rsidR="00103753" w:rsidRDefault="00103753" w:rsidP="00A3319A">
      <w:pPr>
        <w:spacing w:after="0" w:line="240" w:lineRule="auto"/>
        <w:rPr>
          <w:rFonts w:ascii="Times New Roman" w:hAnsi="Times New Roman"/>
          <w:sz w:val="28"/>
          <w:szCs w:val="28"/>
        </w:rPr>
      </w:pPr>
    </w:p>
    <w:p w14:paraId="49D4A3A7" w14:textId="77777777" w:rsidR="00103753" w:rsidRDefault="00103753" w:rsidP="00A3319A">
      <w:pPr>
        <w:spacing w:after="0" w:line="240" w:lineRule="auto"/>
        <w:rPr>
          <w:rFonts w:ascii="Times New Roman" w:hAnsi="Times New Roman"/>
          <w:sz w:val="28"/>
          <w:szCs w:val="28"/>
        </w:rPr>
      </w:pPr>
    </w:p>
    <w:p w14:paraId="7D972165" w14:textId="77777777" w:rsidR="00103753" w:rsidRDefault="00103753" w:rsidP="00A3319A">
      <w:pPr>
        <w:spacing w:after="0" w:line="240" w:lineRule="auto"/>
        <w:rPr>
          <w:rFonts w:ascii="Times New Roman" w:hAnsi="Times New Roman"/>
          <w:sz w:val="28"/>
          <w:szCs w:val="28"/>
        </w:rPr>
      </w:pPr>
    </w:p>
    <w:p w14:paraId="29E916D4" w14:textId="77777777" w:rsidR="00103753" w:rsidRDefault="00103753" w:rsidP="00A3319A">
      <w:pPr>
        <w:spacing w:after="0" w:line="240" w:lineRule="auto"/>
        <w:rPr>
          <w:rFonts w:ascii="Times New Roman" w:hAnsi="Times New Roman"/>
          <w:sz w:val="28"/>
          <w:szCs w:val="28"/>
        </w:rPr>
      </w:pPr>
    </w:p>
    <w:p w14:paraId="6E1D95A9" w14:textId="77777777" w:rsidR="00103753" w:rsidRDefault="00103753" w:rsidP="00A3319A">
      <w:pPr>
        <w:spacing w:after="0" w:line="240" w:lineRule="auto"/>
        <w:rPr>
          <w:rFonts w:ascii="Times New Roman" w:hAnsi="Times New Roman"/>
          <w:sz w:val="28"/>
          <w:szCs w:val="28"/>
        </w:rPr>
      </w:pPr>
    </w:p>
    <w:p w14:paraId="00035BA6" w14:textId="77777777" w:rsidR="00103753" w:rsidRDefault="00103753" w:rsidP="00A3319A">
      <w:pPr>
        <w:spacing w:after="0" w:line="240" w:lineRule="auto"/>
        <w:rPr>
          <w:rFonts w:ascii="Times New Roman" w:hAnsi="Times New Roman"/>
          <w:sz w:val="28"/>
          <w:szCs w:val="28"/>
        </w:rPr>
      </w:pPr>
    </w:p>
    <w:p w14:paraId="1BDFAE79" w14:textId="77777777" w:rsidR="00103753" w:rsidRDefault="00103753" w:rsidP="00A3319A">
      <w:pPr>
        <w:spacing w:after="0" w:line="240" w:lineRule="auto"/>
        <w:rPr>
          <w:rFonts w:ascii="Times New Roman" w:hAnsi="Times New Roman"/>
          <w:sz w:val="28"/>
          <w:szCs w:val="28"/>
        </w:rPr>
      </w:pPr>
    </w:p>
    <w:p w14:paraId="6F351027" w14:textId="77777777" w:rsidR="00103753" w:rsidRDefault="00103753" w:rsidP="00103753">
      <w:pPr>
        <w:keepNext/>
        <w:spacing w:after="0" w:line="240" w:lineRule="auto"/>
        <w:ind w:left="9498"/>
        <w:jc w:val="center"/>
        <w:outlineLvl w:val="1"/>
        <w:rPr>
          <w:rFonts w:ascii="Times New Roman" w:eastAsia="Times New Roman" w:hAnsi="Times New Roman"/>
          <w:sz w:val="28"/>
          <w:szCs w:val="28"/>
          <w:lang w:eastAsia="ru-RU"/>
        </w:rPr>
        <w:sectPr w:rsidR="00103753" w:rsidSect="00116763">
          <w:headerReference w:type="default" r:id="rId8"/>
          <w:pgSz w:w="11906" w:h="16838"/>
          <w:pgMar w:top="680" w:right="737" w:bottom="680" w:left="1531" w:header="567" w:footer="709" w:gutter="0"/>
          <w:cols w:space="708"/>
          <w:titlePg/>
          <w:docGrid w:linePitch="360"/>
        </w:sectPr>
      </w:pPr>
    </w:p>
    <w:p w14:paraId="61B998AC" w14:textId="77777777" w:rsidR="00103753" w:rsidRPr="00103753" w:rsidRDefault="00103753" w:rsidP="00577D42">
      <w:pPr>
        <w:keepNext/>
        <w:spacing w:after="0" w:line="240" w:lineRule="auto"/>
        <w:ind w:left="9781"/>
        <w:jc w:val="center"/>
        <w:outlineLvl w:val="1"/>
        <w:rPr>
          <w:rFonts w:ascii="Times New Roman" w:eastAsia="Times New Roman" w:hAnsi="Times New Roman"/>
          <w:color w:val="000000"/>
          <w:sz w:val="28"/>
          <w:szCs w:val="28"/>
          <w:lang w:val="x-none" w:eastAsia="x-none"/>
        </w:rPr>
      </w:pPr>
      <w:r w:rsidRPr="00103753">
        <w:rPr>
          <w:rFonts w:ascii="Times New Roman" w:eastAsia="Times New Roman" w:hAnsi="Times New Roman"/>
          <w:sz w:val="28"/>
          <w:szCs w:val="28"/>
          <w:lang w:eastAsia="ru-RU"/>
        </w:rPr>
        <w:lastRenderedPageBreak/>
        <w:t xml:space="preserve">Приложение </w:t>
      </w:r>
      <w:r w:rsidR="00AE306B">
        <w:rPr>
          <w:rFonts w:ascii="Times New Roman" w:eastAsia="Times New Roman" w:hAnsi="Times New Roman"/>
          <w:sz w:val="28"/>
          <w:szCs w:val="28"/>
          <w:lang w:eastAsia="ru-RU"/>
        </w:rPr>
        <w:t xml:space="preserve">1 </w:t>
      </w:r>
      <w:r w:rsidRPr="00103753">
        <w:rPr>
          <w:rFonts w:ascii="Times New Roman" w:eastAsia="Times New Roman" w:hAnsi="Times New Roman"/>
          <w:sz w:val="28"/>
          <w:szCs w:val="28"/>
          <w:lang w:eastAsia="ru-RU"/>
        </w:rPr>
        <w:t xml:space="preserve">к </w:t>
      </w:r>
      <w:r w:rsidRPr="00103753">
        <w:rPr>
          <w:rFonts w:ascii="Times New Roman" w:eastAsia="Times New Roman" w:hAnsi="Times New Roman"/>
          <w:color w:val="000000"/>
          <w:sz w:val="28"/>
          <w:szCs w:val="28"/>
          <w:lang w:val="x-none" w:eastAsia="x-none"/>
        </w:rPr>
        <w:t>решени</w:t>
      </w:r>
      <w:r w:rsidRPr="00103753">
        <w:rPr>
          <w:rFonts w:ascii="Times New Roman" w:eastAsia="Times New Roman" w:hAnsi="Times New Roman"/>
          <w:color w:val="000000"/>
          <w:sz w:val="28"/>
          <w:szCs w:val="28"/>
          <w:lang w:eastAsia="x-none"/>
        </w:rPr>
        <w:t>ю внеочередной</w:t>
      </w:r>
      <w:r w:rsidRPr="00103753">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 </w:t>
      </w:r>
      <w:r w:rsidRPr="00103753">
        <w:rPr>
          <w:rFonts w:ascii="Times New Roman" w:eastAsia="Times New Roman" w:hAnsi="Times New Roman"/>
          <w:color w:val="000000"/>
          <w:sz w:val="28"/>
          <w:szCs w:val="28"/>
          <w:lang w:eastAsia="x-none"/>
        </w:rPr>
        <w:t>шестого</w:t>
      </w:r>
      <w:r w:rsidRPr="00103753">
        <w:rPr>
          <w:rFonts w:ascii="Times New Roman" w:eastAsia="Times New Roman" w:hAnsi="Times New Roman"/>
          <w:color w:val="000000"/>
          <w:sz w:val="28"/>
          <w:szCs w:val="28"/>
          <w:lang w:val="x-none" w:eastAsia="x-none"/>
        </w:rPr>
        <w:t xml:space="preserve"> созыва</w:t>
      </w:r>
    </w:p>
    <w:p w14:paraId="2822E151" w14:textId="77777777" w:rsidR="00103753" w:rsidRPr="00103753" w:rsidRDefault="00103753" w:rsidP="00103753">
      <w:pPr>
        <w:keepNext/>
        <w:spacing w:after="0" w:line="240" w:lineRule="auto"/>
        <w:ind w:left="9498"/>
        <w:jc w:val="center"/>
        <w:outlineLvl w:val="1"/>
        <w:rPr>
          <w:rFonts w:ascii="Times New Roman" w:eastAsia="Times New Roman" w:hAnsi="Times New Roman"/>
          <w:color w:val="000000"/>
          <w:sz w:val="28"/>
          <w:szCs w:val="28"/>
          <w:lang w:eastAsia="x-none"/>
        </w:rPr>
      </w:pPr>
      <w:r w:rsidRPr="00103753">
        <w:rPr>
          <w:rFonts w:ascii="Times New Roman" w:eastAsia="Times New Roman" w:hAnsi="Times New Roman"/>
          <w:color w:val="000000"/>
          <w:sz w:val="28"/>
          <w:szCs w:val="28"/>
          <w:lang w:val="x-none" w:eastAsia="x-none"/>
        </w:rPr>
        <w:t xml:space="preserve">от </w:t>
      </w:r>
      <w:r w:rsidRPr="00103753">
        <w:rPr>
          <w:rFonts w:ascii="Times New Roman" w:eastAsia="Times New Roman" w:hAnsi="Times New Roman"/>
          <w:color w:val="000000"/>
          <w:sz w:val="28"/>
          <w:szCs w:val="28"/>
          <w:lang w:eastAsia="x-none"/>
        </w:rPr>
        <w:t>13 октября 2020 года</w:t>
      </w:r>
      <w:r w:rsidRPr="00103753">
        <w:rPr>
          <w:rFonts w:ascii="Times New Roman" w:eastAsia="Times New Roman" w:hAnsi="Times New Roman"/>
          <w:color w:val="000000"/>
          <w:sz w:val="28"/>
          <w:szCs w:val="28"/>
          <w:lang w:val="x-none" w:eastAsia="x-none"/>
        </w:rPr>
        <w:t xml:space="preserve"> № </w:t>
      </w:r>
      <w:r w:rsidRPr="00103753">
        <w:rPr>
          <w:rFonts w:ascii="Times New Roman" w:eastAsia="Times New Roman" w:hAnsi="Times New Roman"/>
          <w:color w:val="000000"/>
          <w:sz w:val="28"/>
          <w:szCs w:val="28"/>
          <w:lang w:eastAsia="x-none"/>
        </w:rPr>
        <w:t>1</w:t>
      </w:r>
      <w:r w:rsidR="00AE306B">
        <w:rPr>
          <w:rFonts w:ascii="Times New Roman" w:eastAsia="Times New Roman" w:hAnsi="Times New Roman"/>
          <w:color w:val="000000"/>
          <w:sz w:val="28"/>
          <w:szCs w:val="28"/>
          <w:lang w:eastAsia="x-none"/>
        </w:rPr>
        <w:t>8</w:t>
      </w:r>
    </w:p>
    <w:p w14:paraId="5D2AAA4E" w14:textId="77777777" w:rsidR="00103753" w:rsidRPr="00103753" w:rsidRDefault="00103753" w:rsidP="00103753">
      <w:pPr>
        <w:keepNext/>
        <w:spacing w:after="0" w:line="240" w:lineRule="auto"/>
        <w:ind w:left="9498"/>
        <w:jc w:val="center"/>
        <w:outlineLvl w:val="1"/>
        <w:rPr>
          <w:rFonts w:ascii="Times New Roman" w:eastAsia="Times New Roman" w:hAnsi="Times New Roman"/>
          <w:color w:val="000000"/>
          <w:sz w:val="28"/>
          <w:szCs w:val="28"/>
          <w:lang w:eastAsia="x-none"/>
        </w:rPr>
      </w:pPr>
    </w:p>
    <w:p w14:paraId="48D44FEC" w14:textId="77777777" w:rsidR="00103753" w:rsidRPr="00103753" w:rsidRDefault="00103753" w:rsidP="00103753">
      <w:pPr>
        <w:spacing w:after="0" w:line="240" w:lineRule="auto"/>
        <w:jc w:val="center"/>
        <w:rPr>
          <w:rFonts w:ascii="Times New Roman" w:eastAsia="Times New Roman" w:hAnsi="Times New Roman"/>
          <w:b/>
          <w:iCs/>
          <w:sz w:val="28"/>
          <w:szCs w:val="28"/>
          <w:lang w:eastAsia="ru-RU"/>
        </w:rPr>
      </w:pPr>
      <w:bookmarkStart w:id="0" w:name="_Toc220731615"/>
      <w:r w:rsidRPr="00103753">
        <w:rPr>
          <w:rFonts w:ascii="Times New Roman" w:eastAsia="Times New Roman" w:hAnsi="Times New Roman"/>
          <w:b/>
          <w:iCs/>
          <w:sz w:val="28"/>
          <w:szCs w:val="28"/>
          <w:lang w:eastAsia="ru-RU"/>
        </w:rPr>
        <w:t xml:space="preserve">Статья 38. Списки видов разрешенного использования земельных участков </w:t>
      </w:r>
    </w:p>
    <w:p w14:paraId="140AE58E" w14:textId="77777777" w:rsidR="00103753" w:rsidRDefault="00103753" w:rsidP="00103753">
      <w:pPr>
        <w:spacing w:after="0" w:line="240" w:lineRule="auto"/>
        <w:jc w:val="center"/>
        <w:rPr>
          <w:rFonts w:ascii="Times New Roman" w:eastAsia="Times New Roman" w:hAnsi="Times New Roman"/>
          <w:b/>
          <w:iCs/>
          <w:sz w:val="28"/>
          <w:szCs w:val="28"/>
          <w:lang w:eastAsia="ru-RU"/>
        </w:rPr>
      </w:pPr>
      <w:r w:rsidRPr="00103753">
        <w:rPr>
          <w:rFonts w:ascii="Times New Roman" w:eastAsia="Times New Roman" w:hAnsi="Times New Roman"/>
          <w:b/>
          <w:iCs/>
          <w:sz w:val="28"/>
          <w:szCs w:val="28"/>
          <w:lang w:eastAsia="ru-RU"/>
        </w:rPr>
        <w:t>и объектов капитального строительства по зонам</w:t>
      </w:r>
      <w:bookmarkEnd w:id="0"/>
    </w:p>
    <w:tbl>
      <w:tblPr>
        <w:tblW w:w="15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34"/>
        <w:gridCol w:w="3226"/>
        <w:gridCol w:w="37"/>
        <w:gridCol w:w="3290"/>
        <w:gridCol w:w="3543"/>
        <w:gridCol w:w="2867"/>
      </w:tblGrid>
      <w:tr w:rsidR="00577D42" w:rsidRPr="00577D42" w14:paraId="7FF28BCA" w14:textId="77777777" w:rsidTr="00577D42">
        <w:trPr>
          <w:trHeight w:val="1959"/>
        </w:trPr>
        <w:tc>
          <w:tcPr>
            <w:tcW w:w="2344" w:type="dxa"/>
            <w:tcBorders>
              <w:top w:val="single" w:sz="4" w:space="0" w:color="auto"/>
            </w:tcBorders>
          </w:tcPr>
          <w:p w14:paraId="011543BE" w14:textId="77777777" w:rsidR="00577D42" w:rsidRPr="00577D42" w:rsidRDefault="00577D42" w:rsidP="00577D42">
            <w:pPr>
              <w:autoSpaceDN w:val="0"/>
              <w:adjustRightInd w:val="0"/>
              <w:spacing w:after="0" w:line="240" w:lineRule="auto"/>
              <w:ind w:left="2"/>
              <w:jc w:val="center"/>
              <w:rPr>
                <w:rFonts w:ascii="Times New Roman" w:eastAsia="Times New Roman" w:hAnsi="Times New Roman"/>
                <w:sz w:val="24"/>
                <w:szCs w:val="24"/>
                <w:lang w:eastAsia="ru-RU"/>
              </w:rPr>
            </w:pPr>
            <w:r w:rsidRPr="00577D42">
              <w:rPr>
                <w:rFonts w:ascii="Times New Roman" w:eastAsia="Times New Roman" w:hAnsi="Times New Roman"/>
                <w:color w:val="000000"/>
                <w:sz w:val="24"/>
                <w:szCs w:val="24"/>
                <w:lang w:eastAsia="zh-CN"/>
              </w:rPr>
              <w:t>ВИДЫ ИСПОЛЬЗОВАНИЯ по классификатору</w:t>
            </w:r>
            <w:r w:rsidRPr="00577D42">
              <w:rPr>
                <w:rFonts w:ascii="Times New Roman" w:eastAsia="Times New Roman" w:hAnsi="Times New Roman"/>
                <w:sz w:val="24"/>
                <w:szCs w:val="24"/>
                <w:lang w:eastAsia="ru-RU"/>
              </w:rPr>
              <w:t xml:space="preserve"> (Приказ Минэкономразвития России от 01.09.2014 № 540)</w:t>
            </w:r>
          </w:p>
        </w:tc>
        <w:tc>
          <w:tcPr>
            <w:tcW w:w="3260" w:type="dxa"/>
            <w:gridSpan w:val="2"/>
            <w:tcBorders>
              <w:top w:val="single" w:sz="4" w:space="0" w:color="auto"/>
            </w:tcBorders>
          </w:tcPr>
          <w:p w14:paraId="27D48A9F" w14:textId="77777777" w:rsidR="00577D42" w:rsidRPr="00577D42" w:rsidRDefault="00577D42" w:rsidP="00577D42">
            <w:pPr>
              <w:spacing w:after="0" w:line="240" w:lineRule="auto"/>
              <w:jc w:val="center"/>
              <w:rPr>
                <w:rFonts w:ascii="Times New Roman" w:hAnsi="Times New Roman"/>
                <w:color w:val="000000"/>
                <w:sz w:val="24"/>
                <w:szCs w:val="24"/>
                <w:lang w:eastAsia="zh-CN"/>
              </w:rPr>
            </w:pPr>
            <w:r w:rsidRPr="00577D42">
              <w:rPr>
                <w:rFonts w:ascii="Times New Roman" w:hAnsi="Times New Roman"/>
                <w:color w:val="000000"/>
                <w:sz w:val="24"/>
                <w:szCs w:val="24"/>
                <w:lang w:eastAsia="zh-CN"/>
              </w:rPr>
              <w:t>ВИДА РАЗРЕШЕННОГО ИСПОЛЬЗОВАНИЯ ЗЕМЕЛЬНОГО УЧАСТКА</w:t>
            </w:r>
          </w:p>
          <w:p w14:paraId="1FD6AAE4" w14:textId="77777777" w:rsidR="00577D42" w:rsidRPr="00577D42" w:rsidRDefault="00577D42" w:rsidP="00577D42">
            <w:pPr>
              <w:autoSpaceDE w:val="0"/>
              <w:autoSpaceDN w:val="0"/>
              <w:adjustRightInd w:val="0"/>
              <w:spacing w:after="0" w:line="240" w:lineRule="auto"/>
              <w:jc w:val="center"/>
              <w:rPr>
                <w:rFonts w:ascii="Times New Roman" w:eastAsia="Times New Roman" w:hAnsi="Times New Roman"/>
                <w:sz w:val="24"/>
                <w:szCs w:val="24"/>
                <w:lang w:eastAsia="ru-RU"/>
              </w:rPr>
            </w:pPr>
            <w:r w:rsidRPr="00577D42">
              <w:rPr>
                <w:rFonts w:ascii="Times New Roman" w:eastAsia="Times New Roman" w:hAnsi="Times New Roman"/>
                <w:color w:val="000000"/>
                <w:sz w:val="24"/>
                <w:szCs w:val="24"/>
                <w:lang w:eastAsia="zh-CN"/>
              </w:rPr>
              <w:t>по классификатору</w:t>
            </w:r>
            <w:r w:rsidRPr="00577D42">
              <w:rPr>
                <w:rFonts w:ascii="Times New Roman" w:eastAsia="Times New Roman" w:hAnsi="Times New Roman"/>
                <w:sz w:val="24"/>
                <w:szCs w:val="24"/>
                <w:lang w:eastAsia="ru-RU"/>
              </w:rPr>
              <w:t xml:space="preserve"> (Приказ </w:t>
            </w:r>
            <w:proofErr w:type="spellStart"/>
            <w:r w:rsidRPr="00577D42">
              <w:rPr>
                <w:rFonts w:ascii="Times New Roman" w:eastAsia="Times New Roman" w:hAnsi="Times New Roman"/>
                <w:sz w:val="24"/>
                <w:szCs w:val="24"/>
                <w:lang w:eastAsia="ru-RU"/>
              </w:rPr>
              <w:t>Минэконом</w:t>
            </w:r>
            <w:proofErr w:type="spellEnd"/>
            <w:r w:rsidRPr="00577D42">
              <w:rPr>
                <w:rFonts w:ascii="Times New Roman" w:eastAsia="Times New Roman" w:hAnsi="Times New Roman"/>
                <w:sz w:val="24"/>
                <w:szCs w:val="24"/>
                <w:lang w:eastAsia="ru-RU"/>
              </w:rPr>
              <w:t xml:space="preserve"> развития России от 01.09.2014 № 540)</w:t>
            </w:r>
          </w:p>
        </w:tc>
        <w:tc>
          <w:tcPr>
            <w:tcW w:w="3327" w:type="dxa"/>
            <w:gridSpan w:val="2"/>
            <w:tcBorders>
              <w:top w:val="single" w:sz="4" w:space="0" w:color="auto"/>
            </w:tcBorders>
          </w:tcPr>
          <w:p w14:paraId="0966A37E" w14:textId="77777777" w:rsidR="00577D42" w:rsidRPr="00577D42" w:rsidRDefault="00577D42" w:rsidP="00577D42">
            <w:pPr>
              <w:spacing w:after="0" w:line="240" w:lineRule="auto"/>
              <w:jc w:val="center"/>
              <w:rPr>
                <w:rFonts w:ascii="Times New Roman" w:hAnsi="Times New Roman"/>
                <w:color w:val="000000"/>
                <w:sz w:val="24"/>
                <w:szCs w:val="24"/>
                <w:lang w:eastAsia="zh-CN"/>
              </w:rPr>
            </w:pPr>
          </w:p>
          <w:p w14:paraId="419ACC83" w14:textId="77777777" w:rsidR="00577D42" w:rsidRPr="00577D42" w:rsidRDefault="00577D42" w:rsidP="00577D42">
            <w:pPr>
              <w:spacing w:after="0" w:line="240" w:lineRule="auto"/>
              <w:jc w:val="center"/>
              <w:rPr>
                <w:rFonts w:ascii="Times New Roman" w:hAnsi="Times New Roman"/>
                <w:color w:val="000000"/>
                <w:sz w:val="24"/>
                <w:szCs w:val="24"/>
                <w:lang w:eastAsia="zh-CN"/>
              </w:rPr>
            </w:pPr>
            <w:r w:rsidRPr="00577D42">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543" w:type="dxa"/>
            <w:tcBorders>
              <w:top w:val="single" w:sz="4" w:space="0" w:color="auto"/>
            </w:tcBorders>
          </w:tcPr>
          <w:p w14:paraId="6AA49478" w14:textId="77777777" w:rsidR="00577D42" w:rsidRPr="00577D42" w:rsidRDefault="00577D42" w:rsidP="00577D42">
            <w:pPr>
              <w:spacing w:after="0" w:line="240" w:lineRule="auto"/>
              <w:jc w:val="center"/>
              <w:rPr>
                <w:rFonts w:ascii="Times New Roman" w:hAnsi="Times New Roman"/>
                <w:color w:val="000000"/>
                <w:sz w:val="24"/>
                <w:szCs w:val="24"/>
                <w:lang w:eastAsia="zh-CN"/>
              </w:rPr>
            </w:pPr>
            <w:r w:rsidRPr="00577D42">
              <w:rPr>
                <w:rFonts w:ascii="Times New Roman" w:hAnsi="Times New Roman"/>
                <w:color w:val="000000"/>
                <w:sz w:val="24"/>
                <w:szCs w:val="24"/>
                <w:lang w:eastAsia="zh-CN"/>
              </w:rPr>
              <w:t>ПРЕДЕЛЬНЫЕ РАЗМЕРЫ ЗЕМЕЛЬНОГО</w:t>
            </w:r>
          </w:p>
          <w:p w14:paraId="46E09DB4" w14:textId="77777777" w:rsidR="00577D42" w:rsidRPr="00577D42" w:rsidRDefault="00577D42" w:rsidP="00577D42">
            <w:pPr>
              <w:spacing w:after="0" w:line="240" w:lineRule="auto"/>
              <w:jc w:val="center"/>
              <w:rPr>
                <w:rFonts w:ascii="Times New Roman" w:hAnsi="Times New Roman"/>
                <w:color w:val="000000"/>
                <w:sz w:val="24"/>
                <w:szCs w:val="24"/>
                <w:lang w:eastAsia="zh-CN"/>
              </w:rPr>
            </w:pPr>
            <w:r w:rsidRPr="00577D42">
              <w:rPr>
                <w:rFonts w:ascii="Times New Roman" w:hAnsi="Times New Roman"/>
                <w:color w:val="000000"/>
                <w:sz w:val="24"/>
                <w:szCs w:val="24"/>
                <w:lang w:eastAsia="zh-CN"/>
              </w:rPr>
              <w:t>УЧАСТКА И ПРЕДЕЛЬНЫЕ ПАРАМЕТРЫ РАЗРЕШЕННОГО СТРОИТЕЛЬСТВА</w:t>
            </w:r>
          </w:p>
        </w:tc>
        <w:tc>
          <w:tcPr>
            <w:tcW w:w="2867" w:type="dxa"/>
            <w:tcBorders>
              <w:top w:val="single" w:sz="4" w:space="0" w:color="auto"/>
            </w:tcBorders>
          </w:tcPr>
          <w:p w14:paraId="320EE1A0" w14:textId="77777777" w:rsidR="00577D42" w:rsidRPr="00577D42" w:rsidRDefault="00577D42" w:rsidP="00577D42">
            <w:pPr>
              <w:spacing w:after="0" w:line="240" w:lineRule="auto"/>
              <w:jc w:val="center"/>
              <w:rPr>
                <w:rFonts w:ascii="Times New Roman" w:hAnsi="Times New Roman"/>
                <w:color w:val="000000"/>
                <w:sz w:val="24"/>
                <w:szCs w:val="24"/>
                <w:lang w:eastAsia="zh-CN"/>
              </w:rPr>
            </w:pPr>
            <w:r w:rsidRPr="00577D42">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577D42" w:rsidRPr="00577D42" w14:paraId="229D2F6E" w14:textId="77777777" w:rsidTr="00577D42">
        <w:tc>
          <w:tcPr>
            <w:tcW w:w="15341" w:type="dxa"/>
            <w:gridSpan w:val="7"/>
          </w:tcPr>
          <w:p w14:paraId="16E9CE54" w14:textId="77777777" w:rsidR="00577D42" w:rsidRPr="00577D42" w:rsidRDefault="00577D42" w:rsidP="00577D42">
            <w:pPr>
              <w:autoSpaceDE w:val="0"/>
              <w:autoSpaceDN w:val="0"/>
              <w:adjustRightInd w:val="0"/>
              <w:spacing w:after="0" w:line="240" w:lineRule="auto"/>
              <w:ind w:left="2"/>
              <w:jc w:val="center"/>
              <w:rPr>
                <w:rFonts w:ascii="Times New Roman" w:eastAsia="Times New Roman" w:hAnsi="Times New Roman"/>
                <w:b/>
                <w:sz w:val="28"/>
                <w:szCs w:val="28"/>
                <w:lang w:eastAsia="ru-RU"/>
              </w:rPr>
            </w:pPr>
            <w:r w:rsidRPr="00577D42">
              <w:rPr>
                <w:rFonts w:ascii="Times New Roman" w:eastAsia="Times New Roman" w:hAnsi="Times New Roman"/>
                <w:b/>
                <w:sz w:val="28"/>
                <w:szCs w:val="28"/>
                <w:lang w:eastAsia="ru-RU"/>
              </w:rPr>
              <w:t>«П.2. Производственная зона»</w:t>
            </w:r>
          </w:p>
        </w:tc>
      </w:tr>
      <w:tr w:rsidR="00577D42" w:rsidRPr="00577D42" w14:paraId="31FFD556" w14:textId="77777777" w:rsidTr="00577D42">
        <w:tc>
          <w:tcPr>
            <w:tcW w:w="15341" w:type="dxa"/>
            <w:gridSpan w:val="7"/>
          </w:tcPr>
          <w:p w14:paraId="03314A4F" w14:textId="77777777" w:rsidR="00577D42" w:rsidRPr="00577D42" w:rsidRDefault="00577D42" w:rsidP="00577D42">
            <w:pPr>
              <w:spacing w:after="0" w:line="240" w:lineRule="auto"/>
              <w:ind w:left="2" w:right="-16"/>
              <w:jc w:val="center"/>
              <w:rPr>
                <w:rFonts w:ascii="Times New Roman" w:hAnsi="Times New Roman"/>
                <w:color w:val="000000"/>
                <w:sz w:val="24"/>
                <w:szCs w:val="24"/>
                <w:lang w:eastAsia="zh-CN"/>
              </w:rPr>
            </w:pPr>
            <w:r w:rsidRPr="00577D42">
              <w:rPr>
                <w:rFonts w:ascii="Times New Roman" w:hAnsi="Times New Roman"/>
                <w:color w:val="000000"/>
                <w:sz w:val="24"/>
                <w:szCs w:val="24"/>
                <w:lang w:eastAsia="zh-CN"/>
              </w:rPr>
              <w:t>УСЛОВНЫЕ ВИДЫ  И ПАРАМЕТРЫ ИСПОЛЬЗОВАНИЯ</w:t>
            </w:r>
          </w:p>
          <w:p w14:paraId="14FC66C8" w14:textId="77777777" w:rsidR="00577D42" w:rsidRPr="00577D42" w:rsidRDefault="00577D42" w:rsidP="00577D42">
            <w:pPr>
              <w:spacing w:after="0" w:line="240" w:lineRule="auto"/>
              <w:ind w:left="2" w:right="-16"/>
              <w:jc w:val="center"/>
              <w:rPr>
                <w:rFonts w:ascii="Times New Roman" w:hAnsi="Times New Roman"/>
                <w:color w:val="000000"/>
                <w:sz w:val="24"/>
                <w:szCs w:val="24"/>
                <w:lang w:eastAsia="zh-CN"/>
              </w:rPr>
            </w:pPr>
            <w:r w:rsidRPr="00577D42">
              <w:rPr>
                <w:rFonts w:ascii="Times New Roman" w:hAnsi="Times New Roman"/>
                <w:color w:val="000000"/>
                <w:sz w:val="24"/>
                <w:szCs w:val="24"/>
                <w:lang w:eastAsia="zh-CN"/>
              </w:rPr>
              <w:t>ЗЕМЕЛЬНЫХ УЧАСТКОВ И ОБЪЕКТОВ КАПИТАЛЬНОГО СТРОИТЕЛЬСТВА</w:t>
            </w:r>
          </w:p>
        </w:tc>
      </w:tr>
      <w:tr w:rsidR="00577D42" w:rsidRPr="00577D42" w14:paraId="4EB16A2D" w14:textId="77777777" w:rsidTr="00577D42">
        <w:tc>
          <w:tcPr>
            <w:tcW w:w="15341" w:type="dxa"/>
            <w:gridSpan w:val="7"/>
          </w:tcPr>
          <w:p w14:paraId="3EA80415" w14:textId="77777777" w:rsidR="00577D42" w:rsidRPr="00577D42" w:rsidRDefault="00577D42" w:rsidP="00577D42">
            <w:pPr>
              <w:spacing w:after="0" w:line="240" w:lineRule="auto"/>
              <w:ind w:left="2" w:right="-16"/>
              <w:jc w:val="center"/>
              <w:rPr>
                <w:rFonts w:ascii="Times New Roman" w:hAnsi="Times New Roman"/>
                <w:b/>
                <w:color w:val="000000"/>
                <w:sz w:val="24"/>
                <w:szCs w:val="24"/>
                <w:lang w:eastAsia="zh-CN"/>
              </w:rPr>
            </w:pPr>
            <w:r w:rsidRPr="00577D42">
              <w:rPr>
                <w:rFonts w:ascii="Times New Roman" w:hAnsi="Times New Roman"/>
                <w:b/>
                <w:color w:val="000000"/>
                <w:sz w:val="24"/>
                <w:szCs w:val="24"/>
                <w:lang w:eastAsia="zh-CN"/>
              </w:rPr>
              <w:t>ИЗМЕНИТЬ:</w:t>
            </w:r>
          </w:p>
        </w:tc>
      </w:tr>
      <w:tr w:rsidR="00577D42" w:rsidRPr="00577D42" w14:paraId="1BDB26D1" w14:textId="77777777" w:rsidTr="00577D42">
        <w:tblPrEx>
          <w:tblLook w:val="01E0" w:firstRow="1" w:lastRow="1" w:firstColumn="1" w:lastColumn="1" w:noHBand="0" w:noVBand="0"/>
        </w:tblPrEx>
        <w:trPr>
          <w:trHeight w:val="555"/>
        </w:trPr>
        <w:tc>
          <w:tcPr>
            <w:tcW w:w="2378" w:type="dxa"/>
            <w:gridSpan w:val="2"/>
            <w:tcBorders>
              <w:top w:val="single" w:sz="4" w:space="0" w:color="auto"/>
              <w:left w:val="single" w:sz="4" w:space="0" w:color="auto"/>
              <w:bottom w:val="single" w:sz="4" w:space="0" w:color="auto"/>
              <w:right w:val="single" w:sz="4" w:space="0" w:color="auto"/>
            </w:tcBorders>
          </w:tcPr>
          <w:p w14:paraId="0743244E" w14:textId="77777777" w:rsidR="00577D42" w:rsidRPr="00577D42" w:rsidRDefault="00577D42" w:rsidP="00577D42">
            <w:pPr>
              <w:spacing w:after="0" w:line="240" w:lineRule="auto"/>
              <w:ind w:left="2"/>
              <w:jc w:val="both"/>
              <w:rPr>
                <w:rFonts w:ascii="Times New Roman" w:eastAsia="SimSun" w:hAnsi="Times New Roman"/>
                <w:color w:val="000000"/>
                <w:lang w:eastAsia="zh-CN"/>
              </w:rPr>
            </w:pPr>
            <w:r w:rsidRPr="00577D42">
              <w:rPr>
                <w:rFonts w:ascii="Times New Roman" w:hAnsi="Times New Roman"/>
                <w:color w:val="000000"/>
                <w:lang w:eastAsia="zh-CN"/>
              </w:rPr>
              <w:t xml:space="preserve">Автомобильный транспорт </w:t>
            </w:r>
          </w:p>
          <w:p w14:paraId="35D483A7" w14:textId="77777777" w:rsidR="00577D42" w:rsidRPr="00577D42" w:rsidRDefault="00577D42" w:rsidP="00577D42">
            <w:pPr>
              <w:spacing w:after="0" w:line="240" w:lineRule="auto"/>
              <w:ind w:left="2"/>
              <w:jc w:val="both"/>
              <w:rPr>
                <w:rFonts w:ascii="Times New Roman" w:eastAsia="SimSun" w:hAnsi="Times New Roman"/>
                <w:color w:val="000000"/>
                <w:lang w:eastAsia="zh-CN"/>
              </w:rPr>
            </w:pPr>
          </w:p>
        </w:tc>
        <w:tc>
          <w:tcPr>
            <w:tcW w:w="3263" w:type="dxa"/>
            <w:gridSpan w:val="2"/>
            <w:tcBorders>
              <w:top w:val="single" w:sz="4" w:space="0" w:color="auto"/>
              <w:left w:val="single" w:sz="4" w:space="0" w:color="auto"/>
              <w:bottom w:val="single" w:sz="4" w:space="0" w:color="auto"/>
              <w:right w:val="single" w:sz="4" w:space="0" w:color="auto"/>
            </w:tcBorders>
            <w:shd w:val="clear" w:color="auto" w:fill="FFFFFF"/>
          </w:tcPr>
          <w:p w14:paraId="34CB63CD" w14:textId="77777777" w:rsidR="00577D42" w:rsidRPr="00577D42" w:rsidRDefault="00577D42" w:rsidP="00577D42">
            <w:pPr>
              <w:autoSpaceDN w:val="0"/>
              <w:adjustRightInd w:val="0"/>
              <w:spacing w:after="0" w:line="240" w:lineRule="auto"/>
              <w:rPr>
                <w:rFonts w:ascii="Times New Roman" w:eastAsia="Times New Roman" w:hAnsi="Times New Roman"/>
                <w:lang w:eastAsia="ru-RU"/>
              </w:rPr>
            </w:pPr>
            <w:r w:rsidRPr="00577D42">
              <w:rPr>
                <w:rFonts w:ascii="Times New Roman" w:eastAsia="Times New Roman" w:hAnsi="Times New Roman"/>
                <w:lang w:eastAsia="ru-RU"/>
              </w:rPr>
              <w:t>размещение автомобильных дорог и технически связанных с ними сооружений;</w:t>
            </w:r>
          </w:p>
          <w:p w14:paraId="79C089E8" w14:textId="77777777" w:rsidR="00577D42" w:rsidRPr="00577D42" w:rsidRDefault="00577D42" w:rsidP="00577D42">
            <w:pPr>
              <w:autoSpaceDN w:val="0"/>
              <w:adjustRightInd w:val="0"/>
              <w:spacing w:after="0" w:line="240" w:lineRule="auto"/>
              <w:rPr>
                <w:rFonts w:ascii="Times New Roman" w:eastAsia="Times New Roman" w:hAnsi="Times New Roman"/>
                <w:lang w:eastAsia="ru-RU"/>
              </w:rPr>
            </w:pPr>
            <w:r w:rsidRPr="00577D42">
              <w:rPr>
                <w:rFonts w:ascii="Times New Roman" w:eastAsia="Times New Roman" w:hAnsi="Times New Roman"/>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6A7792B3" w14:textId="77777777" w:rsidR="00577D42" w:rsidRPr="00577D42" w:rsidRDefault="00577D42" w:rsidP="00577D42">
            <w:pPr>
              <w:autoSpaceDN w:val="0"/>
              <w:adjustRightInd w:val="0"/>
              <w:spacing w:after="0" w:line="240" w:lineRule="auto"/>
              <w:rPr>
                <w:rFonts w:ascii="Times New Roman" w:eastAsia="Times New Roman" w:hAnsi="Times New Roman"/>
                <w:lang w:eastAsia="ru-RU"/>
              </w:rPr>
            </w:pPr>
            <w:r w:rsidRPr="00577D42">
              <w:rPr>
                <w:rFonts w:ascii="Times New Roman" w:eastAsia="Times New Roman" w:hAnsi="Times New Roman"/>
                <w:lang w:eastAsia="ru-RU"/>
              </w:rPr>
              <w:t xml:space="preserve">оборудование земельных участков для стоянок автомобильного транспорта, а также для размещения депо </w:t>
            </w:r>
            <w:r w:rsidRPr="00577D42">
              <w:rPr>
                <w:rFonts w:ascii="Times New Roman" w:eastAsia="Times New Roman" w:hAnsi="Times New Roman"/>
                <w:lang w:eastAsia="ru-RU"/>
              </w:rPr>
              <w:lastRenderedPageBreak/>
              <w:t>(устройства мест стоянок) автомобильного транспорта, осуществляющего перевозки людей по установленному маршруту.</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14:paraId="0843BBF7" w14:textId="77777777" w:rsidR="00577D42" w:rsidRPr="00577D42" w:rsidRDefault="00577D42" w:rsidP="00577D42">
            <w:pPr>
              <w:numPr>
                <w:ilvl w:val="0"/>
                <w:numId w:val="37"/>
              </w:numPr>
              <w:spacing w:after="0" w:line="240" w:lineRule="auto"/>
              <w:ind w:left="284" w:hanging="284"/>
              <w:jc w:val="both"/>
              <w:rPr>
                <w:rFonts w:ascii="Times New Roman" w:hAnsi="Times New Roman"/>
                <w:color w:val="000000"/>
                <w:lang w:eastAsia="zh-CN"/>
              </w:rPr>
            </w:pPr>
            <w:r w:rsidRPr="00577D42">
              <w:rPr>
                <w:rFonts w:ascii="Times New Roman" w:hAnsi="Times New Roman"/>
                <w:color w:val="000000"/>
                <w:lang w:eastAsia="zh-CN"/>
              </w:rPr>
              <w:lastRenderedPageBreak/>
              <w:t>теплые стоянки (гаражи) грузового автотранспорта;</w:t>
            </w:r>
          </w:p>
          <w:p w14:paraId="298EAB87" w14:textId="77777777" w:rsidR="00577D42" w:rsidRPr="00577D42" w:rsidRDefault="00577D42" w:rsidP="00577D42">
            <w:pPr>
              <w:numPr>
                <w:ilvl w:val="0"/>
                <w:numId w:val="37"/>
              </w:numPr>
              <w:spacing w:after="0" w:line="240" w:lineRule="auto"/>
              <w:ind w:left="284" w:hanging="284"/>
              <w:jc w:val="both"/>
              <w:rPr>
                <w:rFonts w:ascii="Times New Roman" w:hAnsi="Times New Roman"/>
                <w:color w:val="000000"/>
                <w:lang w:eastAsia="zh-CN"/>
              </w:rPr>
            </w:pPr>
            <w:r w:rsidRPr="00577D42">
              <w:rPr>
                <w:rFonts w:ascii="Times New Roman" w:hAnsi="Times New Roman"/>
                <w:color w:val="000000"/>
                <w:lang w:eastAsia="zh-CN"/>
              </w:rPr>
              <w:t>базы автотранспорта, базы автотранспортных предприятий (для земельных участков);</w:t>
            </w:r>
          </w:p>
          <w:p w14:paraId="615727BE" w14:textId="77777777" w:rsidR="00577D42" w:rsidRPr="00577D42" w:rsidRDefault="00577D42" w:rsidP="00577D42">
            <w:pPr>
              <w:numPr>
                <w:ilvl w:val="0"/>
                <w:numId w:val="37"/>
              </w:numPr>
              <w:spacing w:after="0" w:line="240" w:lineRule="auto"/>
              <w:ind w:left="284" w:hanging="284"/>
              <w:jc w:val="both"/>
              <w:rPr>
                <w:rFonts w:ascii="Times New Roman" w:hAnsi="Times New Roman"/>
                <w:color w:val="000000"/>
                <w:lang w:eastAsia="zh-CN"/>
              </w:rPr>
            </w:pPr>
            <w:r w:rsidRPr="00577D42">
              <w:rPr>
                <w:rFonts w:ascii="Times New Roman" w:hAnsi="Times New Roman"/>
                <w:color w:val="000000"/>
                <w:lang w:eastAsia="zh-CN"/>
              </w:rPr>
              <w:t>цех по ремонту двигателей;</w:t>
            </w:r>
          </w:p>
          <w:p w14:paraId="679C8BB9" w14:textId="77777777" w:rsidR="00577D42" w:rsidRPr="00577D42" w:rsidRDefault="00577D42" w:rsidP="00577D42">
            <w:pPr>
              <w:numPr>
                <w:ilvl w:val="0"/>
                <w:numId w:val="37"/>
              </w:numPr>
              <w:spacing w:after="0" w:line="240" w:lineRule="auto"/>
              <w:ind w:left="284" w:hanging="284"/>
              <w:jc w:val="both"/>
              <w:rPr>
                <w:rFonts w:ascii="Times New Roman" w:hAnsi="Times New Roman"/>
                <w:color w:val="000000"/>
                <w:lang w:eastAsia="zh-CN"/>
              </w:rPr>
            </w:pPr>
            <w:r w:rsidRPr="00577D42">
              <w:rPr>
                <w:rFonts w:ascii="Times New Roman" w:hAnsi="Times New Roman"/>
                <w:color w:val="000000"/>
                <w:lang w:eastAsia="zh-CN"/>
              </w:rPr>
              <w:t>открытые стоянки для хранения  грузового (легкового) автотранспорта;</w:t>
            </w:r>
          </w:p>
          <w:p w14:paraId="7BA92107" w14:textId="77777777" w:rsidR="00577D42" w:rsidRPr="00577D42" w:rsidRDefault="00577D42" w:rsidP="00577D42">
            <w:pPr>
              <w:numPr>
                <w:ilvl w:val="0"/>
                <w:numId w:val="37"/>
              </w:numPr>
              <w:spacing w:after="0" w:line="240" w:lineRule="auto"/>
              <w:ind w:left="284" w:hanging="284"/>
              <w:jc w:val="both"/>
              <w:rPr>
                <w:rFonts w:ascii="Times New Roman" w:hAnsi="Times New Roman"/>
                <w:color w:val="000000"/>
                <w:lang w:eastAsia="zh-CN"/>
              </w:rPr>
            </w:pPr>
            <w:r w:rsidRPr="00577D42">
              <w:rPr>
                <w:rFonts w:ascii="Times New Roman" w:hAnsi="Times New Roman"/>
                <w:color w:val="000000"/>
                <w:lang w:eastAsia="zh-CN"/>
              </w:rPr>
              <w:t>автобусные</w:t>
            </w:r>
            <w:r w:rsidRPr="00577D42">
              <w:rPr>
                <w:rFonts w:ascii="Times New Roman" w:hAnsi="Times New Roman"/>
                <w:color w:val="000000"/>
                <w:lang w:val="en-US" w:eastAsia="zh-CN"/>
              </w:rPr>
              <w:t xml:space="preserve"> </w:t>
            </w:r>
            <w:r w:rsidRPr="00577D42">
              <w:rPr>
                <w:rFonts w:ascii="Times New Roman" w:hAnsi="Times New Roman"/>
                <w:color w:val="000000"/>
                <w:lang w:eastAsia="zh-CN"/>
              </w:rPr>
              <w:t>парки;</w:t>
            </w:r>
          </w:p>
          <w:p w14:paraId="22650E2B" w14:textId="77777777" w:rsidR="00577D42" w:rsidRPr="00577D42" w:rsidRDefault="00577D42" w:rsidP="00577D42">
            <w:pPr>
              <w:numPr>
                <w:ilvl w:val="0"/>
                <w:numId w:val="37"/>
              </w:numPr>
              <w:spacing w:after="0" w:line="240" w:lineRule="auto"/>
              <w:ind w:left="284" w:hanging="284"/>
              <w:jc w:val="both"/>
              <w:rPr>
                <w:rFonts w:ascii="Times New Roman" w:hAnsi="Times New Roman"/>
                <w:color w:val="000000"/>
                <w:lang w:eastAsia="zh-CN"/>
              </w:rPr>
            </w:pPr>
            <w:r w:rsidRPr="00577D42">
              <w:rPr>
                <w:rFonts w:ascii="Times New Roman" w:hAnsi="Times New Roman"/>
                <w:color w:val="000000"/>
                <w:lang w:eastAsia="zh-CN"/>
              </w:rPr>
              <w:t>парки грузового автомобильного транспорта;</w:t>
            </w:r>
          </w:p>
          <w:p w14:paraId="19DD4E95" w14:textId="77777777" w:rsidR="00577D42" w:rsidRPr="00577D42" w:rsidRDefault="00577D42" w:rsidP="00577D42">
            <w:pPr>
              <w:numPr>
                <w:ilvl w:val="0"/>
                <w:numId w:val="37"/>
              </w:numPr>
              <w:spacing w:after="0" w:line="240" w:lineRule="auto"/>
              <w:ind w:left="284" w:hanging="284"/>
              <w:jc w:val="both"/>
              <w:rPr>
                <w:rFonts w:ascii="Times New Roman" w:hAnsi="Times New Roman"/>
                <w:color w:val="000000"/>
                <w:lang w:eastAsia="zh-CN"/>
              </w:rPr>
            </w:pPr>
            <w:r w:rsidRPr="00577D42">
              <w:rPr>
                <w:rFonts w:ascii="Times New Roman" w:hAnsi="Times New Roman"/>
                <w:color w:val="000000"/>
                <w:lang w:eastAsia="zh-CN"/>
              </w:rPr>
              <w:t>таксопарки;</w:t>
            </w:r>
          </w:p>
          <w:p w14:paraId="5A1C5E21" w14:textId="77777777" w:rsidR="00577D42" w:rsidRPr="00577D42" w:rsidRDefault="00577D42" w:rsidP="00577D42">
            <w:pPr>
              <w:numPr>
                <w:ilvl w:val="0"/>
                <w:numId w:val="37"/>
              </w:numPr>
              <w:spacing w:after="0" w:line="240" w:lineRule="auto"/>
              <w:ind w:left="284" w:hanging="284"/>
              <w:jc w:val="both"/>
              <w:rPr>
                <w:rFonts w:ascii="Times New Roman" w:hAnsi="Times New Roman"/>
                <w:color w:val="000000"/>
                <w:lang w:eastAsia="zh-CN"/>
              </w:rPr>
            </w:pPr>
            <w:r w:rsidRPr="00577D42">
              <w:rPr>
                <w:rFonts w:ascii="Times New Roman" w:hAnsi="Times New Roman"/>
                <w:color w:val="000000"/>
                <w:lang w:eastAsia="zh-CN"/>
              </w:rPr>
              <w:t>авторемонтные предприятия (для земельных участков);</w:t>
            </w:r>
          </w:p>
          <w:p w14:paraId="0D53F414" w14:textId="77777777" w:rsidR="00577D42" w:rsidRPr="00577D42" w:rsidRDefault="00577D42" w:rsidP="00577D42">
            <w:pPr>
              <w:numPr>
                <w:ilvl w:val="0"/>
                <w:numId w:val="36"/>
              </w:numPr>
              <w:autoSpaceDE w:val="0"/>
              <w:autoSpaceDN w:val="0"/>
              <w:adjustRightInd w:val="0"/>
              <w:spacing w:after="0" w:line="240" w:lineRule="auto"/>
              <w:ind w:left="284" w:hanging="284"/>
              <w:contextualSpacing/>
              <w:jc w:val="both"/>
              <w:rPr>
                <w:rFonts w:ascii="Times New Roman" w:eastAsia="Times New Roman" w:hAnsi="Times New Roman"/>
                <w:color w:val="000000"/>
                <w:sz w:val="24"/>
                <w:szCs w:val="24"/>
                <w:lang w:eastAsia="ru-RU"/>
              </w:rPr>
            </w:pPr>
            <w:r w:rsidRPr="00577D42">
              <w:rPr>
                <w:rFonts w:ascii="Times New Roman" w:eastAsia="SimSun" w:hAnsi="Times New Roman"/>
                <w:color w:val="000000"/>
                <w:sz w:val="24"/>
                <w:szCs w:val="24"/>
                <w:lang w:eastAsia="zh-CN"/>
              </w:rPr>
              <w:t>административно-бытовые комплексы (корпусы);</w:t>
            </w:r>
          </w:p>
          <w:p w14:paraId="68C75FCE" w14:textId="77777777" w:rsidR="00577D42" w:rsidRPr="00577D42" w:rsidRDefault="00577D42" w:rsidP="00577D42">
            <w:pPr>
              <w:numPr>
                <w:ilvl w:val="0"/>
                <w:numId w:val="33"/>
              </w:numPr>
              <w:spacing w:after="0" w:line="240" w:lineRule="auto"/>
              <w:ind w:left="284" w:hanging="284"/>
              <w:jc w:val="both"/>
              <w:rPr>
                <w:rFonts w:ascii="Times New Roman" w:hAnsi="Times New Roman"/>
                <w:color w:val="000000"/>
                <w:lang w:eastAsia="zh-CN"/>
              </w:rPr>
            </w:pPr>
            <w:r w:rsidRPr="00577D42">
              <w:rPr>
                <w:rFonts w:ascii="Times New Roman" w:eastAsia="SimSun" w:hAnsi="Times New Roman"/>
                <w:color w:val="000000"/>
                <w:sz w:val="24"/>
                <w:szCs w:val="24"/>
                <w:lang w:eastAsia="zh-CN"/>
              </w:rPr>
              <w:lastRenderedPageBreak/>
              <w:t>административные</w:t>
            </w:r>
            <w:r w:rsidRPr="00577D42">
              <w:rPr>
                <w:rFonts w:ascii="Times New Roman" w:eastAsia="SimSun" w:hAnsi="Times New Roman"/>
                <w:color w:val="000000"/>
                <w:lang w:eastAsia="zh-CN"/>
              </w:rPr>
              <w:t xml:space="preserve"> здания, офисы, конторы;</w:t>
            </w:r>
          </w:p>
          <w:p w14:paraId="43B3590C" w14:textId="77777777" w:rsidR="00577D42" w:rsidRPr="00577D42" w:rsidRDefault="00577D42" w:rsidP="00577D42">
            <w:pPr>
              <w:numPr>
                <w:ilvl w:val="0"/>
                <w:numId w:val="36"/>
              </w:numPr>
              <w:autoSpaceDE w:val="0"/>
              <w:autoSpaceDN w:val="0"/>
              <w:adjustRightInd w:val="0"/>
              <w:spacing w:after="0" w:line="240" w:lineRule="auto"/>
              <w:ind w:left="284" w:hanging="284"/>
              <w:contextualSpacing/>
              <w:jc w:val="both"/>
              <w:rPr>
                <w:rFonts w:ascii="Times New Roman" w:eastAsia="Times New Roman" w:hAnsi="Times New Roman"/>
                <w:color w:val="000000"/>
                <w:lang w:eastAsia="ru-RU"/>
              </w:rPr>
            </w:pPr>
            <w:r w:rsidRPr="00577D42">
              <w:rPr>
                <w:rFonts w:ascii="Times New Roman" w:eastAsia="Times New Roman" w:hAnsi="Times New Roman"/>
                <w:color w:val="000000"/>
                <w:lang w:eastAsia="ru-RU"/>
              </w:rPr>
              <w:t>открытые площадки для хранения  материалов, конструкций и запчастей;</w:t>
            </w:r>
          </w:p>
          <w:p w14:paraId="526BFAD3" w14:textId="77777777" w:rsidR="00577D42" w:rsidRPr="00577D42" w:rsidRDefault="00577D42" w:rsidP="00577D42">
            <w:pPr>
              <w:numPr>
                <w:ilvl w:val="0"/>
                <w:numId w:val="30"/>
              </w:numPr>
              <w:spacing w:after="0" w:line="240" w:lineRule="auto"/>
              <w:ind w:left="317" w:hanging="283"/>
              <w:jc w:val="both"/>
              <w:rPr>
                <w:rFonts w:ascii="Times New Roman" w:hAnsi="Times New Roman"/>
                <w:color w:val="000000"/>
                <w:lang w:eastAsia="zh-CN"/>
              </w:rPr>
            </w:pPr>
            <w:r w:rsidRPr="00577D42">
              <w:rPr>
                <w:rFonts w:ascii="Times New Roman" w:hAnsi="Times New Roman"/>
                <w:bCs/>
                <w:lang w:eastAsia="ru-RU"/>
              </w:rPr>
              <w:t>ремонтно-механические мастерские для обслуживания транспорта;</w:t>
            </w:r>
          </w:p>
          <w:p w14:paraId="138245D9" w14:textId="77777777" w:rsidR="00577D42" w:rsidRPr="00577D42" w:rsidRDefault="00577D42" w:rsidP="00577D42">
            <w:pPr>
              <w:numPr>
                <w:ilvl w:val="0"/>
                <w:numId w:val="30"/>
              </w:numPr>
              <w:spacing w:after="0" w:line="240" w:lineRule="auto"/>
              <w:ind w:left="317" w:hanging="283"/>
              <w:jc w:val="both"/>
              <w:rPr>
                <w:rFonts w:ascii="Times New Roman" w:hAnsi="Times New Roman"/>
                <w:color w:val="000000"/>
                <w:lang w:eastAsia="zh-CN"/>
              </w:rPr>
            </w:pPr>
            <w:r w:rsidRPr="00577D42">
              <w:rPr>
                <w:rFonts w:ascii="Times New Roman" w:hAnsi="Times New Roman"/>
                <w:color w:val="000000"/>
                <w:lang w:eastAsia="zh-CN"/>
              </w:rPr>
              <w:t>заправочные (ГСМ) для  обслуживающего транспорта (с учетом санитарно-защитной зоны);</w:t>
            </w:r>
          </w:p>
          <w:p w14:paraId="07BE5D78" w14:textId="77777777" w:rsidR="00577D42" w:rsidRPr="00577D42" w:rsidRDefault="00577D42" w:rsidP="00577D42">
            <w:pPr>
              <w:numPr>
                <w:ilvl w:val="0"/>
                <w:numId w:val="30"/>
              </w:numPr>
              <w:spacing w:after="0" w:line="240" w:lineRule="auto"/>
              <w:ind w:left="317" w:hanging="283"/>
              <w:jc w:val="both"/>
              <w:rPr>
                <w:rFonts w:ascii="Times New Roman" w:hAnsi="Times New Roman"/>
                <w:color w:val="000000"/>
                <w:lang w:eastAsia="zh-CN"/>
              </w:rPr>
            </w:pPr>
            <w:r w:rsidRPr="00577D42">
              <w:rPr>
                <w:rFonts w:ascii="Times New Roman" w:hAnsi="Times New Roman"/>
                <w:color w:val="000000"/>
                <w:lang w:eastAsia="zh-CN"/>
              </w:rPr>
              <w:t>промышленные объекты  для осуществления деятельности предприятия;</w:t>
            </w:r>
          </w:p>
          <w:p w14:paraId="2D146A95" w14:textId="77777777" w:rsidR="00577D42" w:rsidRPr="00577D42" w:rsidRDefault="00577D42" w:rsidP="00577D42">
            <w:pPr>
              <w:numPr>
                <w:ilvl w:val="0"/>
                <w:numId w:val="30"/>
              </w:numPr>
              <w:spacing w:after="0" w:line="240" w:lineRule="auto"/>
              <w:ind w:left="317" w:hanging="283"/>
              <w:jc w:val="both"/>
              <w:rPr>
                <w:rFonts w:ascii="Times New Roman" w:hAnsi="Times New Roman"/>
                <w:color w:val="000000"/>
                <w:lang w:eastAsia="zh-CN"/>
              </w:rPr>
            </w:pPr>
            <w:r w:rsidRPr="00577D42">
              <w:rPr>
                <w:rFonts w:ascii="Times New Roman" w:hAnsi="Times New Roman"/>
                <w:color w:val="000000"/>
                <w:lang w:eastAsia="zh-CN"/>
              </w:rPr>
              <w:t>диспетчерские;</w:t>
            </w:r>
          </w:p>
          <w:p w14:paraId="0349B37E" w14:textId="77777777" w:rsidR="00577D42" w:rsidRPr="00577D42" w:rsidRDefault="00577D42" w:rsidP="00577D42">
            <w:pPr>
              <w:numPr>
                <w:ilvl w:val="0"/>
                <w:numId w:val="30"/>
              </w:numPr>
              <w:spacing w:after="0" w:line="240" w:lineRule="auto"/>
              <w:ind w:left="317" w:hanging="283"/>
              <w:jc w:val="both"/>
              <w:rPr>
                <w:rFonts w:ascii="Times New Roman" w:hAnsi="Times New Roman"/>
                <w:color w:val="000000"/>
                <w:lang w:eastAsia="zh-CN"/>
              </w:rPr>
            </w:pPr>
            <w:r w:rsidRPr="00577D42">
              <w:rPr>
                <w:rFonts w:ascii="Times New Roman" w:hAnsi="Times New Roman"/>
                <w:color w:val="000000"/>
                <w:lang w:eastAsia="zh-CN"/>
              </w:rPr>
              <w:t>производственно-бытовые корпуса (комплексы);</w:t>
            </w:r>
          </w:p>
          <w:p w14:paraId="3D77A8B0" w14:textId="77777777" w:rsidR="00577D42" w:rsidRPr="00577D42" w:rsidRDefault="00577D42" w:rsidP="00577D42">
            <w:pPr>
              <w:numPr>
                <w:ilvl w:val="0"/>
                <w:numId w:val="30"/>
              </w:numPr>
              <w:spacing w:after="0" w:line="240" w:lineRule="auto"/>
              <w:ind w:left="317" w:hanging="283"/>
              <w:jc w:val="both"/>
              <w:rPr>
                <w:rFonts w:ascii="Times New Roman" w:hAnsi="Times New Roman"/>
                <w:color w:val="000000"/>
                <w:lang w:eastAsia="zh-CN"/>
              </w:rPr>
            </w:pPr>
            <w:r w:rsidRPr="00577D42">
              <w:rPr>
                <w:rFonts w:ascii="Times New Roman" w:hAnsi="Times New Roman"/>
                <w:color w:val="000000"/>
                <w:lang w:eastAsia="zh-CN"/>
              </w:rPr>
              <w:t xml:space="preserve"> бытовые помещения;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28F3F75" w14:textId="77777777" w:rsidR="00577D42" w:rsidRPr="00577D42" w:rsidRDefault="00577D42" w:rsidP="00577D42">
            <w:pPr>
              <w:numPr>
                <w:ilvl w:val="0"/>
                <w:numId w:val="30"/>
              </w:numPr>
              <w:spacing w:after="0" w:line="240" w:lineRule="auto"/>
              <w:ind w:left="204" w:hanging="170"/>
              <w:jc w:val="both"/>
              <w:rPr>
                <w:rFonts w:ascii="Times New Roman" w:hAnsi="Times New Roman"/>
                <w:color w:val="000000"/>
                <w:lang w:eastAsia="zh-CN"/>
              </w:rPr>
            </w:pPr>
            <w:r w:rsidRPr="00577D42">
              <w:rPr>
                <w:rFonts w:ascii="Times New Roman" w:hAnsi="Times New Roman"/>
                <w:color w:val="000000"/>
                <w:lang w:eastAsia="zh-CN"/>
              </w:rPr>
              <w:lastRenderedPageBreak/>
              <w:t xml:space="preserve">минимальная/максимальная площадь земельных участков  – 100 </w:t>
            </w:r>
            <w:proofErr w:type="spellStart"/>
            <w:r w:rsidRPr="00577D42">
              <w:rPr>
                <w:rFonts w:ascii="Times New Roman" w:hAnsi="Times New Roman"/>
                <w:color w:val="000000"/>
                <w:lang w:eastAsia="zh-CN"/>
              </w:rPr>
              <w:t>кв.м</w:t>
            </w:r>
            <w:proofErr w:type="spellEnd"/>
            <w:r w:rsidRPr="00577D42">
              <w:rPr>
                <w:rFonts w:ascii="Times New Roman" w:hAnsi="Times New Roman"/>
                <w:color w:val="000000"/>
                <w:lang w:eastAsia="zh-CN"/>
              </w:rPr>
              <w:t xml:space="preserve">. / </w:t>
            </w:r>
            <w:r w:rsidRPr="00577D42">
              <w:rPr>
                <w:rFonts w:ascii="Times New Roman" w:hAnsi="Times New Roman"/>
                <w:b/>
                <w:color w:val="000000"/>
                <w:lang w:eastAsia="zh-CN"/>
              </w:rPr>
              <w:t>40000</w:t>
            </w:r>
            <w:r w:rsidRPr="00577D42">
              <w:rPr>
                <w:rFonts w:ascii="Times New Roman" w:hAnsi="Times New Roman"/>
                <w:color w:val="000000"/>
                <w:lang w:eastAsia="zh-CN"/>
              </w:rPr>
              <w:t xml:space="preserve"> </w:t>
            </w:r>
            <w:proofErr w:type="spellStart"/>
            <w:r w:rsidRPr="00577D42">
              <w:rPr>
                <w:rFonts w:ascii="Times New Roman" w:hAnsi="Times New Roman"/>
                <w:color w:val="000000"/>
                <w:lang w:eastAsia="zh-CN"/>
              </w:rPr>
              <w:t>кв.м</w:t>
            </w:r>
            <w:proofErr w:type="spellEnd"/>
            <w:r w:rsidRPr="00577D42">
              <w:rPr>
                <w:rFonts w:ascii="Times New Roman" w:hAnsi="Times New Roman"/>
                <w:color w:val="000000"/>
                <w:lang w:eastAsia="zh-CN"/>
              </w:rPr>
              <w:t>.</w:t>
            </w:r>
            <w:r w:rsidRPr="00577D42">
              <w:rPr>
                <w:rFonts w:ascii="Times New Roman" w:eastAsia="Times New Roman" w:hAnsi="Times New Roman"/>
                <w:color w:val="000000"/>
                <w:lang w:eastAsia="zh-CN"/>
              </w:rPr>
              <w:t>;</w:t>
            </w:r>
          </w:p>
          <w:p w14:paraId="3C823BFA" w14:textId="77777777" w:rsidR="00577D42" w:rsidRPr="00577D42" w:rsidRDefault="00577D42" w:rsidP="00577D42">
            <w:pPr>
              <w:numPr>
                <w:ilvl w:val="0"/>
                <w:numId w:val="30"/>
              </w:numPr>
              <w:spacing w:after="0" w:line="240" w:lineRule="auto"/>
              <w:ind w:left="204" w:hanging="170"/>
              <w:jc w:val="both"/>
              <w:rPr>
                <w:rFonts w:ascii="Times New Roman" w:hAnsi="Times New Roman"/>
                <w:color w:val="000000"/>
                <w:lang w:eastAsia="zh-CN"/>
              </w:rPr>
            </w:pPr>
            <w:r w:rsidRPr="00577D42">
              <w:rPr>
                <w:rFonts w:ascii="Times New Roman" w:hAnsi="Times New Roman"/>
                <w:color w:val="000000"/>
                <w:lang w:eastAsia="zh-CN"/>
              </w:rPr>
              <w:t xml:space="preserve">максимальная площадь земельных участков  под базы, автопарки – 35000 </w:t>
            </w:r>
            <w:proofErr w:type="spellStart"/>
            <w:r w:rsidRPr="00577D42">
              <w:rPr>
                <w:rFonts w:ascii="Times New Roman" w:hAnsi="Times New Roman"/>
                <w:color w:val="000000"/>
                <w:lang w:eastAsia="zh-CN"/>
              </w:rPr>
              <w:t>кв.м</w:t>
            </w:r>
            <w:proofErr w:type="spellEnd"/>
            <w:r w:rsidRPr="00577D42">
              <w:rPr>
                <w:rFonts w:ascii="Times New Roman" w:hAnsi="Times New Roman"/>
                <w:color w:val="000000"/>
                <w:lang w:eastAsia="zh-CN"/>
              </w:rPr>
              <w:t>.;</w:t>
            </w:r>
          </w:p>
          <w:p w14:paraId="6B43C2CE" w14:textId="77777777" w:rsidR="00577D42" w:rsidRPr="00577D42" w:rsidRDefault="00577D42" w:rsidP="00577D42">
            <w:pPr>
              <w:numPr>
                <w:ilvl w:val="0"/>
                <w:numId w:val="30"/>
              </w:numPr>
              <w:spacing w:after="0" w:line="240" w:lineRule="auto"/>
              <w:ind w:left="204" w:hanging="170"/>
              <w:jc w:val="both"/>
              <w:rPr>
                <w:rFonts w:ascii="Times New Roman" w:hAnsi="Times New Roman"/>
                <w:color w:val="000000"/>
                <w:lang w:eastAsia="zh-CN"/>
              </w:rPr>
            </w:pPr>
            <w:r w:rsidRPr="00577D42">
              <w:rPr>
                <w:rFonts w:ascii="Times New Roman" w:hAnsi="Times New Roman"/>
                <w:color w:val="000000"/>
                <w:lang w:eastAsia="zh-CN"/>
              </w:rPr>
              <w:t>максимальное количество надземных этажей зданий –  не подлежит ограничению</w:t>
            </w:r>
            <w:r w:rsidRPr="00577D42">
              <w:rPr>
                <w:rFonts w:ascii="Times New Roman" w:eastAsia="Times New Roman" w:hAnsi="Times New Roman"/>
                <w:color w:val="000000"/>
                <w:lang w:eastAsia="zh-CN"/>
              </w:rPr>
              <w:t>;</w:t>
            </w:r>
          </w:p>
          <w:p w14:paraId="219542A3" w14:textId="77777777" w:rsidR="00577D42" w:rsidRPr="00577D42" w:rsidRDefault="00577D42" w:rsidP="00577D42">
            <w:pPr>
              <w:numPr>
                <w:ilvl w:val="0"/>
                <w:numId w:val="32"/>
              </w:numPr>
              <w:spacing w:after="0" w:line="240" w:lineRule="auto"/>
              <w:ind w:left="204" w:hanging="170"/>
              <w:jc w:val="both"/>
              <w:rPr>
                <w:rFonts w:ascii="Times New Roman" w:eastAsia="SimSun" w:hAnsi="Times New Roman"/>
                <w:color w:val="000000"/>
                <w:lang w:eastAsia="zh-CN"/>
              </w:rPr>
            </w:pPr>
            <w:r w:rsidRPr="00577D42">
              <w:rPr>
                <w:rFonts w:ascii="Times New Roman" w:eastAsia="SimSun" w:hAnsi="Times New Roman"/>
                <w:color w:val="000000"/>
                <w:lang w:eastAsia="zh-CN"/>
              </w:rPr>
              <w:t>минимальная ширина земельных участков вдоль фронта улицы (проезда) – 25 м;</w:t>
            </w:r>
          </w:p>
          <w:p w14:paraId="762A2CF8" w14:textId="77777777" w:rsidR="00577D42" w:rsidRPr="00577D42" w:rsidRDefault="00577D42" w:rsidP="00577D42">
            <w:pPr>
              <w:numPr>
                <w:ilvl w:val="0"/>
                <w:numId w:val="30"/>
              </w:numPr>
              <w:spacing w:after="0" w:line="240" w:lineRule="auto"/>
              <w:ind w:left="204" w:hanging="170"/>
              <w:jc w:val="both"/>
              <w:rPr>
                <w:rFonts w:ascii="Times New Roman" w:hAnsi="Times New Roman"/>
                <w:color w:val="000000"/>
                <w:lang w:eastAsia="zh-CN"/>
              </w:rPr>
            </w:pPr>
            <w:r w:rsidRPr="00577D42">
              <w:rPr>
                <w:rFonts w:ascii="Times New Roman" w:eastAsia="SimSun" w:hAnsi="Times New Roman"/>
                <w:color w:val="000000"/>
                <w:lang w:eastAsia="zh-CN"/>
              </w:rPr>
              <w:t>минимальный отступ от границы земельного участка – 3 м;</w:t>
            </w:r>
          </w:p>
          <w:p w14:paraId="4B0C2A6B" w14:textId="77777777" w:rsidR="00577D42" w:rsidRPr="00577D42" w:rsidRDefault="00577D42" w:rsidP="00577D42">
            <w:pPr>
              <w:numPr>
                <w:ilvl w:val="0"/>
                <w:numId w:val="30"/>
              </w:numPr>
              <w:spacing w:after="0" w:line="240" w:lineRule="auto"/>
              <w:ind w:left="204" w:hanging="170"/>
              <w:jc w:val="both"/>
              <w:rPr>
                <w:rFonts w:ascii="Times New Roman" w:hAnsi="Times New Roman"/>
                <w:color w:val="000000"/>
                <w:lang w:eastAsia="zh-CN"/>
              </w:rPr>
            </w:pPr>
            <w:r w:rsidRPr="00577D42">
              <w:rPr>
                <w:rFonts w:ascii="Times New Roman" w:hAnsi="Times New Roman"/>
                <w:color w:val="000000"/>
                <w:lang w:eastAsia="zh-CN"/>
              </w:rPr>
              <w:t>максимальная высота от уровня земли: зданий – 50 м;</w:t>
            </w:r>
          </w:p>
          <w:p w14:paraId="2CC41C52" w14:textId="77777777" w:rsidR="00577D42" w:rsidRPr="00577D42" w:rsidRDefault="00577D42" w:rsidP="00577D42">
            <w:pPr>
              <w:numPr>
                <w:ilvl w:val="0"/>
                <w:numId w:val="30"/>
              </w:numPr>
              <w:spacing w:after="0" w:line="240" w:lineRule="auto"/>
              <w:ind w:left="204" w:hanging="170"/>
              <w:jc w:val="both"/>
              <w:rPr>
                <w:rFonts w:ascii="Times New Roman" w:hAnsi="Times New Roman"/>
                <w:color w:val="000000"/>
                <w:lang w:eastAsia="zh-CN"/>
              </w:rPr>
            </w:pPr>
            <w:r w:rsidRPr="00577D42">
              <w:rPr>
                <w:rFonts w:ascii="Times New Roman" w:hAnsi="Times New Roman"/>
                <w:color w:val="000000"/>
                <w:lang w:eastAsia="zh-CN"/>
              </w:rPr>
              <w:t xml:space="preserve">максимальный процент застройки в границах </w:t>
            </w:r>
            <w:r w:rsidRPr="00577D42">
              <w:rPr>
                <w:rFonts w:ascii="Times New Roman" w:hAnsi="Times New Roman"/>
                <w:color w:val="000000"/>
                <w:lang w:eastAsia="zh-CN"/>
              </w:rPr>
              <w:lastRenderedPageBreak/>
              <w:t>земельного участка – 70%;</w:t>
            </w:r>
          </w:p>
        </w:tc>
        <w:tc>
          <w:tcPr>
            <w:tcW w:w="2867" w:type="dxa"/>
            <w:tcBorders>
              <w:top w:val="single" w:sz="4" w:space="0" w:color="auto"/>
              <w:left w:val="single" w:sz="4" w:space="0" w:color="auto"/>
              <w:bottom w:val="single" w:sz="4" w:space="0" w:color="auto"/>
              <w:right w:val="single" w:sz="4" w:space="0" w:color="auto"/>
            </w:tcBorders>
            <w:shd w:val="clear" w:color="auto" w:fill="auto"/>
          </w:tcPr>
          <w:p w14:paraId="7A7F3A45" w14:textId="77777777" w:rsidR="00577D42" w:rsidRPr="00577D42" w:rsidRDefault="00577D42" w:rsidP="00577D42">
            <w:pPr>
              <w:numPr>
                <w:ilvl w:val="0"/>
                <w:numId w:val="30"/>
              </w:numPr>
              <w:spacing w:after="0" w:line="240" w:lineRule="auto"/>
              <w:ind w:left="34" w:hanging="1"/>
              <w:jc w:val="both"/>
              <w:rPr>
                <w:rFonts w:ascii="Times New Roman" w:hAnsi="Times New Roman"/>
                <w:color w:val="000000"/>
              </w:rPr>
            </w:pPr>
            <w:r w:rsidRPr="00577D42">
              <w:rPr>
                <w:rFonts w:ascii="Times New Roman" w:hAnsi="Times New Roman"/>
                <w:b/>
                <w:color w:val="000000"/>
              </w:rPr>
              <w:lastRenderedPageBreak/>
              <w:t xml:space="preserve">П.2.ПЗ.КЛ. </w:t>
            </w:r>
            <w:r w:rsidRPr="00577D42">
              <w:rPr>
                <w:rFonts w:ascii="Times New Roman" w:hAnsi="Times New Roman"/>
                <w:color w:val="000000"/>
              </w:rPr>
              <w:t>Производственная зона в сфере действия ограничений прибрежной защитной полосы и санитарно-защитной зоны кладбища (запрещено);</w:t>
            </w:r>
          </w:p>
          <w:p w14:paraId="7DEB6A04" w14:textId="77777777" w:rsidR="00577D42" w:rsidRPr="00577D42" w:rsidRDefault="00577D42" w:rsidP="00577D42">
            <w:pPr>
              <w:numPr>
                <w:ilvl w:val="0"/>
                <w:numId w:val="30"/>
              </w:numPr>
              <w:spacing w:after="0" w:line="240" w:lineRule="auto"/>
              <w:ind w:left="34" w:hanging="1"/>
              <w:jc w:val="both"/>
              <w:rPr>
                <w:rFonts w:ascii="Times New Roman" w:hAnsi="Times New Roman"/>
                <w:color w:val="000000"/>
              </w:rPr>
            </w:pPr>
            <w:r w:rsidRPr="00577D42">
              <w:rPr>
                <w:rFonts w:ascii="Times New Roman" w:hAnsi="Times New Roman"/>
                <w:b/>
                <w:color w:val="000000"/>
              </w:rPr>
              <w:t xml:space="preserve">П.2.ВО.КЛ.ВТ. </w:t>
            </w:r>
            <w:r w:rsidRPr="00577D42">
              <w:rPr>
                <w:rFonts w:ascii="Times New Roman" w:hAnsi="Times New Roman"/>
                <w:color w:val="000000"/>
              </w:rPr>
              <w:t>Производственная зона в сфере действия ограничений водоохраной зоны и санитарно-защитной зоны кладбища и воздушного транспорта (запрещено);</w:t>
            </w:r>
          </w:p>
          <w:p w14:paraId="4B4F0C85" w14:textId="77777777" w:rsidR="00577D42" w:rsidRPr="00577D42" w:rsidRDefault="00577D42" w:rsidP="00577D42">
            <w:pPr>
              <w:numPr>
                <w:ilvl w:val="0"/>
                <w:numId w:val="30"/>
              </w:numPr>
              <w:spacing w:after="0" w:line="240" w:lineRule="auto"/>
              <w:ind w:left="34" w:hanging="1"/>
              <w:jc w:val="both"/>
              <w:rPr>
                <w:rFonts w:ascii="Times New Roman" w:hAnsi="Times New Roman"/>
                <w:color w:val="000000"/>
                <w:lang w:eastAsia="zh-CN"/>
              </w:rPr>
            </w:pPr>
            <w:r w:rsidRPr="00577D42">
              <w:rPr>
                <w:rFonts w:ascii="Times New Roman" w:hAnsi="Times New Roman"/>
                <w:b/>
                <w:color w:val="000000"/>
              </w:rPr>
              <w:t xml:space="preserve">П.2.ПЗ.КЛ.ВТ. </w:t>
            </w:r>
            <w:r w:rsidRPr="00577D42">
              <w:rPr>
                <w:rFonts w:ascii="Times New Roman" w:hAnsi="Times New Roman"/>
                <w:color w:val="000000"/>
              </w:rPr>
              <w:t xml:space="preserve">Производственная зона а в сфере действия </w:t>
            </w:r>
            <w:r w:rsidRPr="00577D42">
              <w:rPr>
                <w:rFonts w:ascii="Times New Roman" w:hAnsi="Times New Roman"/>
                <w:color w:val="000000"/>
              </w:rPr>
              <w:lastRenderedPageBreak/>
              <w:t>ограничений прибрежной защитной полосы, санитарно-</w:t>
            </w:r>
            <w:proofErr w:type="gramStart"/>
            <w:r w:rsidRPr="00577D42">
              <w:rPr>
                <w:rFonts w:ascii="Times New Roman" w:hAnsi="Times New Roman"/>
                <w:color w:val="000000"/>
              </w:rPr>
              <w:t>защитной  зоны</w:t>
            </w:r>
            <w:proofErr w:type="gramEnd"/>
            <w:r w:rsidRPr="00577D42">
              <w:rPr>
                <w:rFonts w:ascii="Times New Roman" w:hAnsi="Times New Roman"/>
                <w:color w:val="000000"/>
              </w:rPr>
              <w:t xml:space="preserve"> кладбища и санитарно-защитной зоны воздушного транспорта (запрещено);  </w:t>
            </w:r>
          </w:p>
          <w:p w14:paraId="32A027E7" w14:textId="77777777" w:rsidR="00577D42" w:rsidRPr="00577D42" w:rsidRDefault="00577D42" w:rsidP="00577D42">
            <w:pPr>
              <w:numPr>
                <w:ilvl w:val="0"/>
                <w:numId w:val="27"/>
              </w:numPr>
              <w:spacing w:after="0" w:line="240" w:lineRule="auto"/>
              <w:ind w:left="34" w:hanging="1"/>
              <w:rPr>
                <w:rFonts w:ascii="Times New Roman" w:hAnsi="Times New Roman"/>
                <w:color w:val="000000"/>
                <w:sz w:val="24"/>
                <w:szCs w:val="24"/>
              </w:rPr>
            </w:pPr>
            <w:proofErr w:type="spellStart"/>
            <w:r w:rsidRPr="00577D42">
              <w:rPr>
                <w:rFonts w:ascii="Times New Roman" w:hAnsi="Times New Roman"/>
                <w:b/>
                <w:bCs/>
              </w:rPr>
              <w:t>ЗЗиП</w:t>
            </w:r>
            <w:proofErr w:type="spellEnd"/>
            <w:r w:rsidRPr="00577D42">
              <w:rPr>
                <w:rFonts w:ascii="Times New Roman" w:hAnsi="Times New Roman"/>
                <w:b/>
                <w:bCs/>
              </w:rPr>
              <w:t xml:space="preserve"> – </w:t>
            </w:r>
            <w:r w:rsidRPr="00577D42">
              <w:rPr>
                <w:rFonts w:ascii="Times New Roman" w:hAnsi="Times New Roman"/>
                <w:bCs/>
              </w:rPr>
              <w:t>зоны затопления и подтопления;</w:t>
            </w:r>
          </w:p>
          <w:p w14:paraId="45279DBD" w14:textId="77777777" w:rsidR="00577D42" w:rsidRPr="00577D42" w:rsidRDefault="00577D42" w:rsidP="00577D42">
            <w:pPr>
              <w:spacing w:after="0" w:line="240" w:lineRule="auto"/>
              <w:ind w:left="34" w:hanging="1"/>
              <w:jc w:val="both"/>
              <w:rPr>
                <w:rFonts w:ascii="Times New Roman" w:hAnsi="Times New Roman"/>
                <w:color w:val="000000"/>
                <w:lang w:eastAsia="zh-CN"/>
              </w:rPr>
            </w:pPr>
          </w:p>
        </w:tc>
      </w:tr>
    </w:tbl>
    <w:p w14:paraId="416CDA85" w14:textId="77777777" w:rsidR="00577D42" w:rsidRPr="00577D42" w:rsidRDefault="00577D42" w:rsidP="00577D42">
      <w:pPr>
        <w:tabs>
          <w:tab w:val="left" w:pos="5526"/>
        </w:tabs>
        <w:autoSpaceDE w:val="0"/>
        <w:autoSpaceDN w:val="0"/>
        <w:adjustRightInd w:val="0"/>
        <w:spacing w:after="0" w:line="240" w:lineRule="auto"/>
        <w:rPr>
          <w:rFonts w:ascii="Times New Roman" w:eastAsia="Times New Roman" w:hAnsi="Times New Roman"/>
          <w:sz w:val="24"/>
          <w:szCs w:val="24"/>
          <w:lang w:eastAsia="ru-RU"/>
        </w:rPr>
      </w:pPr>
      <w:r w:rsidRPr="00577D42">
        <w:rPr>
          <w:rFonts w:ascii="Times New Roman" w:eastAsia="Times New Roman" w:hAnsi="Times New Roman"/>
          <w:sz w:val="24"/>
          <w:szCs w:val="24"/>
          <w:lang w:eastAsia="ru-RU"/>
        </w:rPr>
        <w:lastRenderedPageBreak/>
        <w:tab/>
      </w:r>
    </w:p>
    <w:p w14:paraId="0807FBCF" w14:textId="77777777" w:rsidR="00577D42" w:rsidRDefault="00577D42" w:rsidP="00577D42">
      <w:pPr>
        <w:spacing w:after="0" w:line="240" w:lineRule="auto"/>
        <w:ind w:right="-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553DF5C" w14:textId="77777777" w:rsidR="00577D42" w:rsidRPr="00103753" w:rsidRDefault="00577D42" w:rsidP="00577D42">
      <w:pPr>
        <w:keepNext/>
        <w:spacing w:after="0" w:line="240" w:lineRule="auto"/>
        <w:ind w:left="9781"/>
        <w:jc w:val="center"/>
        <w:outlineLvl w:val="1"/>
        <w:rPr>
          <w:rFonts w:ascii="Times New Roman" w:eastAsia="Times New Roman" w:hAnsi="Times New Roman"/>
          <w:color w:val="000000"/>
          <w:sz w:val="28"/>
          <w:szCs w:val="28"/>
          <w:lang w:val="x-none" w:eastAsia="x-none"/>
        </w:rPr>
      </w:pPr>
      <w:r w:rsidRPr="00103753">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 xml:space="preserve">2 </w:t>
      </w:r>
      <w:r w:rsidRPr="00103753">
        <w:rPr>
          <w:rFonts w:ascii="Times New Roman" w:eastAsia="Times New Roman" w:hAnsi="Times New Roman"/>
          <w:sz w:val="28"/>
          <w:szCs w:val="28"/>
          <w:lang w:eastAsia="ru-RU"/>
        </w:rPr>
        <w:t xml:space="preserve">к </w:t>
      </w:r>
      <w:r w:rsidRPr="00103753">
        <w:rPr>
          <w:rFonts w:ascii="Times New Roman" w:eastAsia="Times New Roman" w:hAnsi="Times New Roman"/>
          <w:color w:val="000000"/>
          <w:sz w:val="28"/>
          <w:szCs w:val="28"/>
          <w:lang w:val="x-none" w:eastAsia="x-none"/>
        </w:rPr>
        <w:t>решени</w:t>
      </w:r>
      <w:r w:rsidRPr="00103753">
        <w:rPr>
          <w:rFonts w:ascii="Times New Roman" w:eastAsia="Times New Roman" w:hAnsi="Times New Roman"/>
          <w:color w:val="000000"/>
          <w:sz w:val="28"/>
          <w:szCs w:val="28"/>
          <w:lang w:eastAsia="x-none"/>
        </w:rPr>
        <w:t>ю внеочередной</w:t>
      </w:r>
      <w:r w:rsidRPr="00103753">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 </w:t>
      </w:r>
      <w:r w:rsidRPr="00103753">
        <w:rPr>
          <w:rFonts w:ascii="Times New Roman" w:eastAsia="Times New Roman" w:hAnsi="Times New Roman"/>
          <w:color w:val="000000"/>
          <w:sz w:val="28"/>
          <w:szCs w:val="28"/>
          <w:lang w:eastAsia="x-none"/>
        </w:rPr>
        <w:t>шестого</w:t>
      </w:r>
      <w:r w:rsidRPr="00103753">
        <w:rPr>
          <w:rFonts w:ascii="Times New Roman" w:eastAsia="Times New Roman" w:hAnsi="Times New Roman"/>
          <w:color w:val="000000"/>
          <w:sz w:val="28"/>
          <w:szCs w:val="28"/>
          <w:lang w:val="x-none" w:eastAsia="x-none"/>
        </w:rPr>
        <w:t xml:space="preserve"> созыва</w:t>
      </w:r>
    </w:p>
    <w:p w14:paraId="6DAC97DF" w14:textId="77777777" w:rsidR="00577D42" w:rsidRPr="00103753" w:rsidRDefault="00577D42" w:rsidP="00577D42">
      <w:pPr>
        <w:keepNext/>
        <w:spacing w:after="0" w:line="240" w:lineRule="auto"/>
        <w:ind w:left="9498"/>
        <w:jc w:val="center"/>
        <w:outlineLvl w:val="1"/>
        <w:rPr>
          <w:rFonts w:ascii="Times New Roman" w:eastAsia="Times New Roman" w:hAnsi="Times New Roman"/>
          <w:color w:val="000000"/>
          <w:sz w:val="28"/>
          <w:szCs w:val="28"/>
          <w:lang w:eastAsia="x-none"/>
        </w:rPr>
      </w:pPr>
      <w:r w:rsidRPr="00103753">
        <w:rPr>
          <w:rFonts w:ascii="Times New Roman" w:eastAsia="Times New Roman" w:hAnsi="Times New Roman"/>
          <w:color w:val="000000"/>
          <w:sz w:val="28"/>
          <w:szCs w:val="28"/>
          <w:lang w:val="x-none" w:eastAsia="x-none"/>
        </w:rPr>
        <w:t xml:space="preserve">от </w:t>
      </w:r>
      <w:r w:rsidRPr="00103753">
        <w:rPr>
          <w:rFonts w:ascii="Times New Roman" w:eastAsia="Times New Roman" w:hAnsi="Times New Roman"/>
          <w:color w:val="000000"/>
          <w:sz w:val="28"/>
          <w:szCs w:val="28"/>
          <w:lang w:eastAsia="x-none"/>
        </w:rPr>
        <w:t>13 октября 2020 года</w:t>
      </w:r>
      <w:r w:rsidRPr="00103753">
        <w:rPr>
          <w:rFonts w:ascii="Times New Roman" w:eastAsia="Times New Roman" w:hAnsi="Times New Roman"/>
          <w:color w:val="000000"/>
          <w:sz w:val="28"/>
          <w:szCs w:val="28"/>
          <w:lang w:val="x-none" w:eastAsia="x-none"/>
        </w:rPr>
        <w:t xml:space="preserve"> № </w:t>
      </w:r>
      <w:r w:rsidRPr="00103753">
        <w:rPr>
          <w:rFonts w:ascii="Times New Roman" w:eastAsia="Times New Roman" w:hAnsi="Times New Roman"/>
          <w:color w:val="000000"/>
          <w:sz w:val="28"/>
          <w:szCs w:val="28"/>
          <w:lang w:eastAsia="x-none"/>
        </w:rPr>
        <w:t>1</w:t>
      </w:r>
      <w:r>
        <w:rPr>
          <w:rFonts w:ascii="Times New Roman" w:eastAsia="Times New Roman" w:hAnsi="Times New Roman"/>
          <w:color w:val="000000"/>
          <w:sz w:val="28"/>
          <w:szCs w:val="28"/>
          <w:lang w:eastAsia="x-none"/>
        </w:rPr>
        <w:t>8</w:t>
      </w:r>
    </w:p>
    <w:p w14:paraId="114B42D8" w14:textId="77777777" w:rsidR="00577D42" w:rsidRPr="00103753" w:rsidRDefault="00577D42" w:rsidP="00577D42">
      <w:pPr>
        <w:keepNext/>
        <w:spacing w:after="0" w:line="240" w:lineRule="auto"/>
        <w:ind w:left="9498"/>
        <w:jc w:val="center"/>
        <w:outlineLvl w:val="1"/>
        <w:rPr>
          <w:rFonts w:ascii="Times New Roman" w:eastAsia="Times New Roman" w:hAnsi="Times New Roman"/>
          <w:color w:val="000000"/>
          <w:sz w:val="28"/>
          <w:szCs w:val="28"/>
          <w:lang w:eastAsia="x-none"/>
        </w:rPr>
      </w:pPr>
    </w:p>
    <w:p w14:paraId="0F5023A0" w14:textId="77777777" w:rsidR="00577D42" w:rsidRPr="00103753" w:rsidRDefault="00577D42" w:rsidP="00577D42">
      <w:pPr>
        <w:spacing w:after="0" w:line="240" w:lineRule="auto"/>
        <w:jc w:val="center"/>
        <w:rPr>
          <w:rFonts w:ascii="Times New Roman" w:eastAsia="Times New Roman" w:hAnsi="Times New Roman"/>
          <w:b/>
          <w:iCs/>
          <w:sz w:val="28"/>
          <w:szCs w:val="28"/>
          <w:lang w:eastAsia="ru-RU"/>
        </w:rPr>
      </w:pPr>
      <w:r w:rsidRPr="00103753">
        <w:rPr>
          <w:rFonts w:ascii="Times New Roman" w:eastAsia="Times New Roman" w:hAnsi="Times New Roman"/>
          <w:b/>
          <w:iCs/>
          <w:sz w:val="28"/>
          <w:szCs w:val="28"/>
          <w:lang w:eastAsia="ru-RU"/>
        </w:rPr>
        <w:t xml:space="preserve">Статья 38. Списки видов разрешенного использования земельных участков </w:t>
      </w:r>
    </w:p>
    <w:p w14:paraId="10736BB9" w14:textId="77777777" w:rsidR="00577D42" w:rsidRPr="00577D42" w:rsidRDefault="00577D42" w:rsidP="00577D42">
      <w:pPr>
        <w:spacing w:after="0" w:line="240" w:lineRule="auto"/>
        <w:jc w:val="center"/>
        <w:rPr>
          <w:rFonts w:ascii="Times New Roman" w:eastAsia="Times New Roman" w:hAnsi="Times New Roman"/>
          <w:b/>
          <w:iCs/>
          <w:sz w:val="28"/>
          <w:szCs w:val="28"/>
          <w:lang w:eastAsia="ru-RU"/>
        </w:rPr>
      </w:pPr>
      <w:r w:rsidRPr="00103753">
        <w:rPr>
          <w:rFonts w:ascii="Times New Roman" w:eastAsia="Times New Roman" w:hAnsi="Times New Roman"/>
          <w:b/>
          <w:iCs/>
          <w:sz w:val="28"/>
          <w:szCs w:val="28"/>
          <w:lang w:eastAsia="ru-RU"/>
        </w:rPr>
        <w:t>и объектов капитального строительства по зонам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3263"/>
        <w:gridCol w:w="3148"/>
        <w:gridCol w:w="3827"/>
        <w:gridCol w:w="2706"/>
      </w:tblGrid>
      <w:tr w:rsidR="00577D42" w:rsidRPr="00577D42" w14:paraId="614707F1" w14:textId="77777777" w:rsidTr="00577D42">
        <w:trPr>
          <w:trHeight w:val="555"/>
        </w:trPr>
        <w:tc>
          <w:tcPr>
            <w:tcW w:w="2378" w:type="dxa"/>
            <w:tcBorders>
              <w:top w:val="single" w:sz="4" w:space="0" w:color="auto"/>
              <w:left w:val="single" w:sz="4" w:space="0" w:color="auto"/>
              <w:bottom w:val="single" w:sz="4" w:space="0" w:color="auto"/>
              <w:right w:val="single" w:sz="4" w:space="0" w:color="auto"/>
            </w:tcBorders>
          </w:tcPr>
          <w:p w14:paraId="36F84D55" w14:textId="77777777" w:rsidR="00577D42" w:rsidRPr="00577D42" w:rsidRDefault="00577D42" w:rsidP="00577D42">
            <w:pPr>
              <w:spacing w:after="0" w:line="240" w:lineRule="auto"/>
              <w:jc w:val="center"/>
              <w:rPr>
                <w:rFonts w:ascii="Times New Roman" w:hAnsi="Times New Roman"/>
                <w:color w:val="000000"/>
              </w:rPr>
            </w:pPr>
            <w:r w:rsidRPr="00577D42">
              <w:rPr>
                <w:rFonts w:ascii="Times New Roman" w:hAnsi="Times New Roman"/>
                <w:color w:val="000000"/>
              </w:rPr>
              <w:t>ВИДЫ ИСПОЛЬЗОВАНИЯ по классификатору (Приказ Минэкономразвития России от 01.09.2014 № 540)</w:t>
            </w:r>
          </w:p>
        </w:tc>
        <w:tc>
          <w:tcPr>
            <w:tcW w:w="3263" w:type="dxa"/>
            <w:tcBorders>
              <w:top w:val="single" w:sz="4" w:space="0" w:color="auto"/>
              <w:left w:val="single" w:sz="4" w:space="0" w:color="auto"/>
              <w:bottom w:val="single" w:sz="4" w:space="0" w:color="auto"/>
              <w:right w:val="single" w:sz="4" w:space="0" w:color="auto"/>
            </w:tcBorders>
            <w:shd w:val="clear" w:color="auto" w:fill="FFFFFF"/>
          </w:tcPr>
          <w:p w14:paraId="6EBB8766" w14:textId="77777777" w:rsidR="00577D42" w:rsidRPr="00577D42" w:rsidRDefault="00577D42" w:rsidP="00577D42">
            <w:pPr>
              <w:autoSpaceDN w:val="0"/>
              <w:adjustRightInd w:val="0"/>
              <w:spacing w:after="0" w:line="240" w:lineRule="auto"/>
              <w:jc w:val="center"/>
              <w:rPr>
                <w:rFonts w:ascii="Times New Roman" w:eastAsia="Times New Roman" w:hAnsi="Times New Roman"/>
                <w:lang w:eastAsia="ru-RU"/>
              </w:rPr>
            </w:pPr>
            <w:r w:rsidRPr="00577D42">
              <w:rPr>
                <w:rFonts w:ascii="Times New Roman" w:eastAsia="Times New Roman" w:hAnsi="Times New Roman"/>
                <w:lang w:eastAsia="ru-RU"/>
              </w:rPr>
              <w:t>ВИДА РАЗРЕШЕННОГО ИСПОЛЬЗОВАНИЯ ЗЕМЕЛЬНОГО УЧАСТКА</w:t>
            </w:r>
          </w:p>
          <w:p w14:paraId="2B4645DF" w14:textId="77777777" w:rsidR="00577D42" w:rsidRPr="00577D42" w:rsidRDefault="00577D42" w:rsidP="00577D42">
            <w:pPr>
              <w:spacing w:after="0" w:line="240" w:lineRule="auto"/>
              <w:jc w:val="center"/>
              <w:rPr>
                <w:rFonts w:ascii="Times New Roman" w:eastAsia="Times New Roman" w:hAnsi="Times New Roman"/>
                <w:lang w:eastAsia="ru-RU"/>
              </w:rPr>
            </w:pPr>
            <w:r w:rsidRPr="00577D42">
              <w:rPr>
                <w:rFonts w:ascii="Times New Roman" w:eastAsia="Times New Roman" w:hAnsi="Times New Roman"/>
                <w:lang w:eastAsia="ru-RU"/>
              </w:rPr>
              <w:t xml:space="preserve">по классификатору (Приказ </w:t>
            </w:r>
            <w:proofErr w:type="spellStart"/>
            <w:r w:rsidRPr="00577D42">
              <w:rPr>
                <w:rFonts w:ascii="Times New Roman" w:eastAsia="Times New Roman" w:hAnsi="Times New Roman"/>
                <w:lang w:eastAsia="ru-RU"/>
              </w:rPr>
              <w:t>Минэконом</w:t>
            </w:r>
            <w:proofErr w:type="spellEnd"/>
            <w:r w:rsidRPr="00577D42">
              <w:rPr>
                <w:rFonts w:ascii="Times New Roman" w:eastAsia="Times New Roman" w:hAnsi="Times New Roman"/>
                <w:lang w:eastAsia="ru-RU"/>
              </w:rPr>
              <w:t xml:space="preserve"> развития России от 01.09.2014 № 540)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14:paraId="41F3528E" w14:textId="77777777" w:rsidR="00577D42" w:rsidRPr="00577D42" w:rsidRDefault="00577D42" w:rsidP="00577D42">
            <w:pPr>
              <w:spacing w:after="0" w:line="240" w:lineRule="auto"/>
              <w:ind w:left="459" w:hanging="425"/>
              <w:jc w:val="center"/>
              <w:rPr>
                <w:rFonts w:ascii="Times New Roman" w:hAnsi="Times New Roman"/>
                <w:color w:val="000000"/>
              </w:rPr>
            </w:pPr>
          </w:p>
          <w:p w14:paraId="2EB2E38F" w14:textId="77777777" w:rsidR="00577D42" w:rsidRPr="00577D42" w:rsidRDefault="00577D42" w:rsidP="00577D42">
            <w:pPr>
              <w:spacing w:after="0" w:line="240" w:lineRule="auto"/>
              <w:ind w:left="459" w:hanging="425"/>
              <w:jc w:val="center"/>
              <w:rPr>
                <w:rFonts w:ascii="Times New Roman" w:hAnsi="Times New Roman"/>
                <w:color w:val="000000"/>
              </w:rPr>
            </w:pPr>
            <w:r w:rsidRPr="00577D42">
              <w:rPr>
                <w:rFonts w:ascii="Times New Roman" w:hAnsi="Times New Roman"/>
                <w:color w:val="000000"/>
              </w:rPr>
              <w:t>НАИМЕНОВАНИЕ ОБЪЕКТОВ СТРОИТЕЛЬСТВА (РЕКОНСТРУКЦИИ)  РАЗРЕШЕННОГО ИСПОЛЬЗОВАНИЯ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1FD0B3DA" w14:textId="77777777" w:rsidR="00577D42" w:rsidRPr="00577D42" w:rsidRDefault="00577D42" w:rsidP="00577D42">
            <w:pPr>
              <w:spacing w:after="0" w:line="240" w:lineRule="auto"/>
              <w:ind w:left="34" w:hanging="1"/>
              <w:jc w:val="center"/>
              <w:rPr>
                <w:rFonts w:ascii="Times New Roman" w:eastAsia="Times New Roman" w:hAnsi="Times New Roman"/>
                <w:color w:val="000000"/>
                <w:lang w:eastAsia="ar-SA"/>
              </w:rPr>
            </w:pPr>
            <w:r w:rsidRPr="00577D42">
              <w:rPr>
                <w:rFonts w:ascii="Times New Roman" w:eastAsia="Times New Roman" w:hAnsi="Times New Roman"/>
                <w:color w:val="000000"/>
                <w:lang w:eastAsia="ar-SA"/>
              </w:rPr>
              <w:t>ПРЕДЕЛЬНЫЕ РАЗМЕРЫ ЗЕМЕЛЬНОГО</w:t>
            </w:r>
          </w:p>
          <w:p w14:paraId="24906FF0" w14:textId="77777777" w:rsidR="00577D42" w:rsidRPr="00577D42" w:rsidRDefault="00577D42" w:rsidP="00577D42">
            <w:pPr>
              <w:spacing w:after="0" w:line="240" w:lineRule="auto"/>
              <w:ind w:left="34" w:hanging="1"/>
              <w:jc w:val="center"/>
              <w:rPr>
                <w:rFonts w:ascii="Times New Roman" w:eastAsia="Times New Roman" w:hAnsi="Times New Roman"/>
                <w:color w:val="000000"/>
                <w:lang w:eastAsia="ar-SA"/>
              </w:rPr>
            </w:pPr>
            <w:r w:rsidRPr="00577D42">
              <w:rPr>
                <w:rFonts w:ascii="Times New Roman" w:eastAsia="Times New Roman" w:hAnsi="Times New Roman"/>
                <w:color w:val="000000"/>
                <w:lang w:eastAsia="ar-SA"/>
              </w:rPr>
              <w:t>УЧАСТКА И ПРЕДЕЛЬНЫЕ ПАРАМЕТРЫ РАЗРЕШЕННОГО СТРОИТЕЛЬСТВА</w:t>
            </w:r>
          </w:p>
        </w:tc>
        <w:tc>
          <w:tcPr>
            <w:tcW w:w="2706" w:type="dxa"/>
            <w:tcBorders>
              <w:top w:val="single" w:sz="4" w:space="0" w:color="auto"/>
              <w:left w:val="single" w:sz="4" w:space="0" w:color="auto"/>
              <w:bottom w:val="single" w:sz="4" w:space="0" w:color="auto"/>
              <w:right w:val="single" w:sz="4" w:space="0" w:color="auto"/>
            </w:tcBorders>
            <w:shd w:val="clear" w:color="auto" w:fill="auto"/>
          </w:tcPr>
          <w:p w14:paraId="54231770" w14:textId="77777777" w:rsidR="00577D42" w:rsidRPr="00577D42" w:rsidRDefault="00577D42" w:rsidP="00577D42">
            <w:pPr>
              <w:spacing w:after="0" w:line="240" w:lineRule="auto"/>
              <w:ind w:left="34" w:hanging="1"/>
              <w:jc w:val="center"/>
              <w:rPr>
                <w:rFonts w:ascii="Times New Roman" w:hAnsi="Times New Roman"/>
                <w:color w:val="000000"/>
              </w:rPr>
            </w:pPr>
            <w:r w:rsidRPr="00577D42">
              <w:rPr>
                <w:rFonts w:ascii="Times New Roman" w:hAnsi="Times New Roman"/>
                <w:color w:val="000000"/>
              </w:rPr>
              <w:t>ОГРАНИЧЕНИЯ ИСПОЛЬЗОВАНИЯ ЗЕМЕЛЬНОГО УЧАСТКА И ОБЪЕКТОВ КАПИТАЛЬНОГО СТРОИТЕЛЬСТВА</w:t>
            </w:r>
          </w:p>
        </w:tc>
      </w:tr>
      <w:tr w:rsidR="00577D42" w:rsidRPr="00577D42" w14:paraId="4AB2C5AC" w14:textId="77777777" w:rsidTr="00577D42">
        <w:tblPrEx>
          <w:tblLook w:val="04A0" w:firstRow="1" w:lastRow="0" w:firstColumn="1" w:lastColumn="0" w:noHBand="0" w:noVBand="1"/>
        </w:tblPrEx>
        <w:tc>
          <w:tcPr>
            <w:tcW w:w="15322" w:type="dxa"/>
            <w:gridSpan w:val="5"/>
          </w:tcPr>
          <w:p w14:paraId="7D0883BC" w14:textId="77777777" w:rsidR="00577D42" w:rsidRPr="00577D42" w:rsidRDefault="00577D42" w:rsidP="00577D42">
            <w:pPr>
              <w:autoSpaceDE w:val="0"/>
              <w:autoSpaceDN w:val="0"/>
              <w:adjustRightInd w:val="0"/>
              <w:spacing w:after="0" w:line="240" w:lineRule="auto"/>
              <w:jc w:val="center"/>
              <w:rPr>
                <w:rFonts w:ascii="Times New Roman" w:eastAsia="Times New Roman" w:hAnsi="Times New Roman"/>
                <w:b/>
                <w:sz w:val="28"/>
                <w:szCs w:val="28"/>
                <w:lang w:eastAsia="ru-RU"/>
              </w:rPr>
            </w:pPr>
            <w:r w:rsidRPr="00577D42">
              <w:rPr>
                <w:rFonts w:ascii="Times New Roman" w:eastAsia="Times New Roman" w:hAnsi="Times New Roman"/>
                <w:b/>
                <w:sz w:val="28"/>
                <w:szCs w:val="28"/>
                <w:lang w:eastAsia="ru-RU"/>
              </w:rPr>
              <w:t>«П.2. Производственная зона»</w:t>
            </w:r>
          </w:p>
        </w:tc>
      </w:tr>
      <w:tr w:rsidR="00577D42" w:rsidRPr="00577D42" w14:paraId="768C22FA" w14:textId="77777777" w:rsidTr="00577D42">
        <w:tblPrEx>
          <w:tblLook w:val="04A0" w:firstRow="1" w:lastRow="0" w:firstColumn="1" w:lastColumn="0" w:noHBand="0" w:noVBand="1"/>
        </w:tblPrEx>
        <w:tc>
          <w:tcPr>
            <w:tcW w:w="15322" w:type="dxa"/>
            <w:gridSpan w:val="5"/>
          </w:tcPr>
          <w:p w14:paraId="4756336C" w14:textId="77777777" w:rsidR="00577D42" w:rsidRPr="00577D42" w:rsidRDefault="00577D42" w:rsidP="00577D42">
            <w:pPr>
              <w:spacing w:after="0" w:line="240" w:lineRule="auto"/>
              <w:ind w:right="-16"/>
              <w:jc w:val="center"/>
              <w:rPr>
                <w:rFonts w:ascii="Times New Roman" w:hAnsi="Times New Roman"/>
                <w:color w:val="000000"/>
                <w:sz w:val="24"/>
                <w:szCs w:val="24"/>
                <w:lang w:eastAsia="zh-CN"/>
              </w:rPr>
            </w:pPr>
            <w:r w:rsidRPr="00577D42">
              <w:rPr>
                <w:rFonts w:ascii="Times New Roman" w:hAnsi="Times New Roman"/>
                <w:color w:val="000000"/>
                <w:sz w:val="24"/>
                <w:szCs w:val="24"/>
                <w:lang w:eastAsia="zh-CN"/>
              </w:rPr>
              <w:t>УСЛОВНЫЕ ВИДЫ  И ПАРАМЕТРЫ ИСПОЛЬЗОВАНИЯ</w:t>
            </w:r>
          </w:p>
          <w:p w14:paraId="50FF8B34" w14:textId="77777777" w:rsidR="00577D42" w:rsidRPr="00577D42" w:rsidRDefault="00577D42" w:rsidP="00577D42">
            <w:pPr>
              <w:spacing w:after="0" w:line="240" w:lineRule="auto"/>
              <w:ind w:right="-16"/>
              <w:jc w:val="center"/>
              <w:rPr>
                <w:rFonts w:ascii="Times New Roman" w:hAnsi="Times New Roman"/>
                <w:color w:val="000000"/>
                <w:sz w:val="24"/>
                <w:szCs w:val="24"/>
                <w:lang w:eastAsia="zh-CN"/>
              </w:rPr>
            </w:pPr>
            <w:r w:rsidRPr="00577D42">
              <w:rPr>
                <w:rFonts w:ascii="Times New Roman" w:hAnsi="Times New Roman"/>
                <w:color w:val="000000"/>
                <w:sz w:val="24"/>
                <w:szCs w:val="24"/>
                <w:lang w:eastAsia="zh-CN"/>
              </w:rPr>
              <w:t>ЗЕМЕЛЬНЫХ УЧАСТКОВ И ОБЪЕКТОВ КАПИТАЛЬНОГО СТРОИТЕЛЬСТВА</w:t>
            </w:r>
          </w:p>
        </w:tc>
      </w:tr>
      <w:tr w:rsidR="00577D42" w:rsidRPr="00577D42" w14:paraId="610286CA" w14:textId="77777777" w:rsidTr="00577D42">
        <w:tblPrEx>
          <w:tblLook w:val="04A0" w:firstRow="1" w:lastRow="0" w:firstColumn="1" w:lastColumn="0" w:noHBand="0" w:noVBand="1"/>
        </w:tblPrEx>
        <w:tc>
          <w:tcPr>
            <w:tcW w:w="15322" w:type="dxa"/>
            <w:gridSpan w:val="5"/>
          </w:tcPr>
          <w:p w14:paraId="7926CFE5" w14:textId="77777777" w:rsidR="00577D42" w:rsidRPr="00577D42" w:rsidRDefault="00577D42" w:rsidP="00577D42">
            <w:pPr>
              <w:spacing w:after="0" w:line="240" w:lineRule="auto"/>
              <w:ind w:right="-16"/>
              <w:jc w:val="center"/>
              <w:rPr>
                <w:rFonts w:ascii="Times New Roman" w:hAnsi="Times New Roman"/>
                <w:b/>
                <w:color w:val="000000"/>
                <w:sz w:val="24"/>
                <w:szCs w:val="24"/>
                <w:lang w:eastAsia="zh-CN"/>
              </w:rPr>
            </w:pPr>
            <w:r w:rsidRPr="00577D42">
              <w:rPr>
                <w:rFonts w:ascii="Times New Roman" w:hAnsi="Times New Roman"/>
                <w:b/>
                <w:color w:val="000000"/>
                <w:sz w:val="24"/>
                <w:szCs w:val="24"/>
                <w:lang w:eastAsia="zh-CN"/>
              </w:rPr>
              <w:t>ИЗМЕНИТЬ:</w:t>
            </w:r>
          </w:p>
        </w:tc>
      </w:tr>
      <w:tr w:rsidR="00577D42" w:rsidRPr="00577D42" w14:paraId="6BB46D01" w14:textId="77777777" w:rsidTr="00577D42">
        <w:trPr>
          <w:trHeight w:val="555"/>
        </w:trPr>
        <w:tc>
          <w:tcPr>
            <w:tcW w:w="2378" w:type="dxa"/>
            <w:tcBorders>
              <w:top w:val="single" w:sz="4" w:space="0" w:color="auto"/>
              <w:left w:val="single" w:sz="4" w:space="0" w:color="auto"/>
              <w:bottom w:val="single" w:sz="4" w:space="0" w:color="auto"/>
              <w:right w:val="single" w:sz="4" w:space="0" w:color="auto"/>
            </w:tcBorders>
          </w:tcPr>
          <w:p w14:paraId="38F9E44D" w14:textId="77777777" w:rsidR="00577D42" w:rsidRPr="00577D42" w:rsidRDefault="00577D42" w:rsidP="00577D42">
            <w:pPr>
              <w:autoSpaceDN w:val="0"/>
              <w:adjustRightInd w:val="0"/>
              <w:spacing w:after="0" w:line="240" w:lineRule="auto"/>
              <w:ind w:left="-108"/>
              <w:jc w:val="center"/>
              <w:rPr>
                <w:rFonts w:ascii="Times New Roman" w:eastAsia="Times New Roman" w:hAnsi="Times New Roman"/>
                <w:color w:val="000000"/>
                <w:sz w:val="24"/>
                <w:szCs w:val="24"/>
                <w:lang w:eastAsia="zh-CN"/>
              </w:rPr>
            </w:pPr>
            <w:r w:rsidRPr="00577D42">
              <w:rPr>
                <w:rFonts w:ascii="Times New Roman" w:eastAsia="Times New Roman" w:hAnsi="Times New Roman"/>
                <w:color w:val="000000"/>
                <w:sz w:val="24"/>
                <w:szCs w:val="24"/>
                <w:lang w:eastAsia="zh-CN"/>
              </w:rPr>
              <w:t>Склады</w:t>
            </w:r>
          </w:p>
          <w:p w14:paraId="65B82D8B" w14:textId="77777777" w:rsidR="00577D42" w:rsidRPr="00577D42" w:rsidRDefault="00577D42" w:rsidP="00577D42">
            <w:pPr>
              <w:spacing w:after="0" w:line="240" w:lineRule="auto"/>
              <w:jc w:val="center"/>
              <w:rPr>
                <w:rFonts w:ascii="Times New Roman" w:eastAsia="Times New Roman" w:hAnsi="Times New Roman"/>
                <w:sz w:val="24"/>
                <w:szCs w:val="24"/>
                <w:lang w:eastAsia="zh-CN"/>
              </w:rPr>
            </w:pPr>
          </w:p>
        </w:tc>
        <w:tc>
          <w:tcPr>
            <w:tcW w:w="3263" w:type="dxa"/>
            <w:tcBorders>
              <w:top w:val="single" w:sz="4" w:space="0" w:color="auto"/>
              <w:left w:val="single" w:sz="4" w:space="0" w:color="auto"/>
              <w:bottom w:val="single" w:sz="4" w:space="0" w:color="auto"/>
              <w:right w:val="single" w:sz="4" w:space="0" w:color="auto"/>
            </w:tcBorders>
            <w:shd w:val="clear" w:color="auto" w:fill="FFFFFF"/>
          </w:tcPr>
          <w:p w14:paraId="65B829F3" w14:textId="77777777" w:rsidR="00577D42" w:rsidRPr="00577D42" w:rsidRDefault="00577D42" w:rsidP="00577D42">
            <w:pPr>
              <w:autoSpaceDN w:val="0"/>
              <w:adjustRightInd w:val="0"/>
              <w:spacing w:after="0" w:line="240" w:lineRule="auto"/>
              <w:rPr>
                <w:rFonts w:ascii="Times New Roman" w:eastAsia="Times New Roman" w:hAnsi="Times New Roman"/>
                <w:bCs/>
                <w:lang w:eastAsia="ru-RU"/>
              </w:rPr>
            </w:pPr>
            <w:r w:rsidRPr="00577D42">
              <w:rPr>
                <w:rFonts w:ascii="Times New Roman" w:eastAsia="Times New Roman" w:hAnsi="Times New Roman"/>
                <w:bCs/>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577D42">
              <w:rPr>
                <w:rFonts w:ascii="Times New Roman" w:eastAsia="Times New Roman" w:hAnsi="Times New Roman"/>
                <w:bCs/>
                <w:lang w:eastAsia="ru-RU"/>
              </w:rPr>
              <w:lastRenderedPageBreak/>
              <w:t>продовольственные склады, за исключением железнодорожных перевалочных складов</w:t>
            </w:r>
          </w:p>
          <w:p w14:paraId="652E442A" w14:textId="77777777" w:rsidR="00577D42" w:rsidRPr="00577D42" w:rsidRDefault="00577D42" w:rsidP="00577D42">
            <w:pPr>
              <w:spacing w:after="0" w:line="240" w:lineRule="auto"/>
              <w:jc w:val="both"/>
              <w:rPr>
                <w:rFonts w:ascii="Times New Roman" w:hAnsi="Times New Roman"/>
                <w:color w:val="000000"/>
                <w:sz w:val="24"/>
                <w:szCs w:val="24"/>
                <w:lang w:eastAsia="zh-CN"/>
              </w:rPr>
            </w:pPr>
          </w:p>
        </w:tc>
        <w:tc>
          <w:tcPr>
            <w:tcW w:w="3148" w:type="dxa"/>
            <w:tcBorders>
              <w:top w:val="single" w:sz="4" w:space="0" w:color="auto"/>
              <w:left w:val="single" w:sz="4" w:space="0" w:color="auto"/>
              <w:bottom w:val="single" w:sz="4" w:space="0" w:color="auto"/>
              <w:right w:val="single" w:sz="4" w:space="0" w:color="auto"/>
            </w:tcBorders>
            <w:shd w:val="clear" w:color="auto" w:fill="FFFFFF"/>
          </w:tcPr>
          <w:p w14:paraId="3AF9E6E2" w14:textId="77777777" w:rsidR="00577D42" w:rsidRPr="00577D42" w:rsidRDefault="00577D42" w:rsidP="00577D42">
            <w:pPr>
              <w:numPr>
                <w:ilvl w:val="0"/>
                <w:numId w:val="27"/>
              </w:numPr>
              <w:spacing w:after="0" w:line="240" w:lineRule="auto"/>
              <w:ind w:left="205" w:hanging="205"/>
              <w:jc w:val="both"/>
              <w:rPr>
                <w:rFonts w:ascii="Times New Roman" w:hAnsi="Times New Roman"/>
                <w:color w:val="000000"/>
                <w:sz w:val="24"/>
                <w:szCs w:val="24"/>
                <w:lang w:eastAsia="zh-CN"/>
              </w:rPr>
            </w:pPr>
            <w:r w:rsidRPr="00577D42">
              <w:rPr>
                <w:rFonts w:ascii="Times New Roman" w:hAnsi="Times New Roman"/>
                <w:color w:val="000000"/>
                <w:sz w:val="24"/>
                <w:szCs w:val="24"/>
                <w:lang w:eastAsia="zh-CN"/>
              </w:rPr>
              <w:lastRenderedPageBreak/>
              <w:t>погрузочные терминалы и доки;</w:t>
            </w:r>
          </w:p>
          <w:p w14:paraId="201B4DF6" w14:textId="77777777" w:rsidR="00577D42" w:rsidRPr="00577D42" w:rsidRDefault="00577D42" w:rsidP="00577D42">
            <w:pPr>
              <w:numPr>
                <w:ilvl w:val="0"/>
                <w:numId w:val="27"/>
              </w:numPr>
              <w:spacing w:after="0" w:line="240" w:lineRule="auto"/>
              <w:ind w:left="205" w:hanging="205"/>
              <w:jc w:val="both"/>
              <w:rPr>
                <w:rFonts w:ascii="Times New Roman" w:hAnsi="Times New Roman"/>
                <w:color w:val="000000"/>
                <w:sz w:val="24"/>
                <w:szCs w:val="24"/>
                <w:lang w:eastAsia="zh-CN"/>
              </w:rPr>
            </w:pPr>
            <w:r w:rsidRPr="00577D42">
              <w:rPr>
                <w:rFonts w:ascii="Times New Roman" w:hAnsi="Times New Roman"/>
                <w:color w:val="000000"/>
                <w:sz w:val="24"/>
                <w:szCs w:val="24"/>
                <w:lang w:eastAsia="zh-CN"/>
              </w:rPr>
              <w:t xml:space="preserve">площадки </w:t>
            </w:r>
            <w:r w:rsidRPr="00577D42">
              <w:rPr>
                <w:rFonts w:ascii="Times New Roman" w:hAnsi="Times New Roman"/>
                <w:bCs/>
                <w:lang w:eastAsia="ru-RU"/>
              </w:rPr>
              <w:t>по временному хранению, распределению и перевалке грузов;</w:t>
            </w:r>
          </w:p>
          <w:p w14:paraId="528A9262" w14:textId="77777777" w:rsidR="00577D42" w:rsidRPr="00577D42" w:rsidRDefault="00577D42" w:rsidP="00577D42">
            <w:pPr>
              <w:numPr>
                <w:ilvl w:val="0"/>
                <w:numId w:val="27"/>
              </w:numPr>
              <w:spacing w:after="0" w:line="240" w:lineRule="auto"/>
              <w:ind w:left="205" w:hanging="205"/>
              <w:jc w:val="both"/>
              <w:rPr>
                <w:rFonts w:ascii="Times New Roman" w:hAnsi="Times New Roman"/>
                <w:color w:val="000000"/>
                <w:sz w:val="24"/>
                <w:szCs w:val="24"/>
                <w:lang w:eastAsia="zh-CN"/>
              </w:rPr>
            </w:pPr>
            <w:r w:rsidRPr="00577D42">
              <w:rPr>
                <w:rFonts w:ascii="Times New Roman" w:hAnsi="Times New Roman"/>
                <w:bCs/>
                <w:lang w:eastAsia="ru-RU"/>
              </w:rPr>
              <w:t>нефтехранилища и нефтеналивные станции;</w:t>
            </w:r>
          </w:p>
          <w:p w14:paraId="291EA666" w14:textId="77777777" w:rsidR="00577D42" w:rsidRPr="00577D42" w:rsidRDefault="00577D42" w:rsidP="00577D42">
            <w:pPr>
              <w:numPr>
                <w:ilvl w:val="0"/>
                <w:numId w:val="27"/>
              </w:numPr>
              <w:spacing w:after="0" w:line="240" w:lineRule="auto"/>
              <w:ind w:left="205" w:hanging="205"/>
              <w:jc w:val="both"/>
              <w:rPr>
                <w:rFonts w:ascii="Times New Roman" w:hAnsi="Times New Roman"/>
                <w:color w:val="000000"/>
                <w:sz w:val="24"/>
                <w:szCs w:val="24"/>
                <w:lang w:eastAsia="zh-CN"/>
              </w:rPr>
            </w:pPr>
            <w:r w:rsidRPr="00577D42">
              <w:rPr>
                <w:rFonts w:ascii="Times New Roman" w:hAnsi="Times New Roman"/>
                <w:bCs/>
                <w:lang w:eastAsia="ru-RU"/>
              </w:rPr>
              <w:t>газовые хранилища;</w:t>
            </w:r>
          </w:p>
          <w:p w14:paraId="17E26702" w14:textId="77777777" w:rsidR="00577D42" w:rsidRPr="00577D42" w:rsidRDefault="00577D42" w:rsidP="00577D42">
            <w:pPr>
              <w:numPr>
                <w:ilvl w:val="0"/>
                <w:numId w:val="27"/>
              </w:numPr>
              <w:spacing w:after="0" w:line="240" w:lineRule="auto"/>
              <w:ind w:left="205" w:hanging="205"/>
              <w:jc w:val="both"/>
              <w:rPr>
                <w:rFonts w:ascii="Times New Roman" w:hAnsi="Times New Roman"/>
                <w:color w:val="000000"/>
                <w:sz w:val="24"/>
                <w:szCs w:val="24"/>
                <w:lang w:eastAsia="zh-CN"/>
              </w:rPr>
            </w:pPr>
            <w:r w:rsidRPr="00577D42">
              <w:rPr>
                <w:rFonts w:ascii="Times New Roman" w:hAnsi="Times New Roman"/>
                <w:bCs/>
                <w:lang w:eastAsia="ru-RU"/>
              </w:rPr>
              <w:t>газоперекачивающие станции;</w:t>
            </w:r>
          </w:p>
          <w:p w14:paraId="639663EF" w14:textId="77777777" w:rsidR="00577D42" w:rsidRPr="00577D42" w:rsidRDefault="00577D42" w:rsidP="00577D42">
            <w:pPr>
              <w:spacing w:after="0" w:line="240" w:lineRule="auto"/>
              <w:ind w:left="205" w:hanging="205"/>
              <w:jc w:val="both"/>
              <w:rPr>
                <w:rFonts w:ascii="Times New Roman" w:hAnsi="Times New Roman"/>
                <w:bCs/>
                <w:lang w:eastAsia="ru-RU"/>
              </w:rPr>
            </w:pPr>
            <w:r>
              <w:rPr>
                <w:rFonts w:ascii="Times New Roman" w:hAnsi="Times New Roman"/>
                <w:bCs/>
                <w:lang w:eastAsia="ru-RU"/>
              </w:rPr>
              <w:t xml:space="preserve">   </w:t>
            </w:r>
            <w:r w:rsidRPr="00577D42">
              <w:rPr>
                <w:rFonts w:ascii="Times New Roman" w:hAnsi="Times New Roman"/>
                <w:bCs/>
                <w:lang w:eastAsia="ru-RU"/>
              </w:rPr>
              <w:t>овощехранилище (для объектов, возведенных до вступления  Правил землепользования и застройки);</w:t>
            </w:r>
          </w:p>
          <w:p w14:paraId="1B84A81C" w14:textId="77777777" w:rsidR="00577D42" w:rsidRPr="00577D42" w:rsidRDefault="00577D42" w:rsidP="00577D42">
            <w:pPr>
              <w:spacing w:after="0" w:line="240" w:lineRule="auto"/>
              <w:ind w:left="205" w:hanging="205"/>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577D42">
              <w:rPr>
                <w:rFonts w:ascii="Times New Roman" w:hAnsi="Times New Roman"/>
                <w:color w:val="000000"/>
                <w:sz w:val="24"/>
                <w:szCs w:val="24"/>
                <w:lang w:eastAsia="zh-CN"/>
              </w:rPr>
              <w:t xml:space="preserve">склад для материально-технического обеспечения </w:t>
            </w:r>
            <w:r w:rsidRPr="00577D42">
              <w:rPr>
                <w:rFonts w:ascii="Times New Roman" w:hAnsi="Times New Roman"/>
                <w:bCs/>
                <w:lang w:eastAsia="ru-RU"/>
              </w:rPr>
              <w:t xml:space="preserve">(для объектов, возведенных </w:t>
            </w:r>
            <w:r w:rsidRPr="00577D42">
              <w:rPr>
                <w:rFonts w:ascii="Times New Roman" w:hAnsi="Times New Roman"/>
                <w:bCs/>
                <w:lang w:eastAsia="ru-RU"/>
              </w:rPr>
              <w:lastRenderedPageBreak/>
              <w:t>до вступления  Правил землепользования и застройки);</w:t>
            </w:r>
          </w:p>
          <w:p w14:paraId="4B31FD4F" w14:textId="77777777" w:rsidR="00577D42" w:rsidRPr="00577D42" w:rsidRDefault="00577D42" w:rsidP="00577D42">
            <w:pPr>
              <w:spacing w:after="0" w:line="240" w:lineRule="auto"/>
              <w:jc w:val="both"/>
              <w:rPr>
                <w:rFonts w:ascii="Times New Roman" w:hAnsi="Times New Roman"/>
                <w:color w:val="000000"/>
                <w:sz w:val="24"/>
                <w:szCs w:val="24"/>
                <w:lang w:eastAsia="zh-CN"/>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57CF8FF2" w14:textId="77777777" w:rsidR="00577D42" w:rsidRPr="00577D42" w:rsidRDefault="00577D42" w:rsidP="00577D42">
            <w:pPr>
              <w:numPr>
                <w:ilvl w:val="0"/>
                <w:numId w:val="34"/>
              </w:numPr>
              <w:spacing w:after="0" w:line="240" w:lineRule="auto"/>
              <w:ind w:left="176" w:hanging="142"/>
              <w:rPr>
                <w:rFonts w:ascii="Times New Roman" w:eastAsia="SimSun" w:hAnsi="Times New Roman"/>
                <w:color w:val="000000"/>
                <w:sz w:val="24"/>
                <w:szCs w:val="24"/>
                <w:lang w:eastAsia="zh-CN"/>
              </w:rPr>
            </w:pPr>
            <w:r w:rsidRPr="00577D42">
              <w:rPr>
                <w:rFonts w:ascii="Times New Roman" w:hAnsi="Times New Roman"/>
                <w:color w:val="000000"/>
                <w:lang w:eastAsia="zh-CN"/>
              </w:rPr>
              <w:lastRenderedPageBreak/>
              <w:t xml:space="preserve">минимальная / максимальная площадь земельного участка – 210 </w:t>
            </w:r>
            <w:proofErr w:type="spellStart"/>
            <w:r w:rsidRPr="00577D42">
              <w:rPr>
                <w:rFonts w:ascii="Times New Roman" w:hAnsi="Times New Roman"/>
                <w:color w:val="000000"/>
                <w:lang w:eastAsia="zh-CN"/>
              </w:rPr>
              <w:t>кв.м</w:t>
            </w:r>
            <w:proofErr w:type="spellEnd"/>
            <w:r w:rsidRPr="00577D42">
              <w:rPr>
                <w:rFonts w:ascii="Times New Roman" w:hAnsi="Times New Roman"/>
                <w:color w:val="000000"/>
                <w:lang w:eastAsia="zh-CN"/>
              </w:rPr>
              <w:t xml:space="preserve">. / </w:t>
            </w:r>
            <w:r w:rsidRPr="00577D42">
              <w:rPr>
                <w:rFonts w:ascii="Times New Roman" w:hAnsi="Times New Roman"/>
                <w:b/>
                <w:color w:val="000000"/>
                <w:lang w:eastAsia="zh-CN"/>
              </w:rPr>
              <w:t>40000</w:t>
            </w:r>
            <w:r w:rsidRPr="00577D42">
              <w:rPr>
                <w:rFonts w:ascii="Times New Roman" w:hAnsi="Times New Roman"/>
                <w:color w:val="000000"/>
                <w:lang w:eastAsia="zh-CN"/>
              </w:rPr>
              <w:t xml:space="preserve"> </w:t>
            </w:r>
            <w:proofErr w:type="spellStart"/>
            <w:r w:rsidRPr="00577D42">
              <w:rPr>
                <w:rFonts w:ascii="Times New Roman" w:hAnsi="Times New Roman"/>
                <w:color w:val="000000"/>
                <w:lang w:eastAsia="zh-CN"/>
              </w:rPr>
              <w:t>кв.м</w:t>
            </w:r>
            <w:proofErr w:type="spellEnd"/>
            <w:r w:rsidRPr="00577D42">
              <w:rPr>
                <w:rFonts w:ascii="Times New Roman" w:hAnsi="Times New Roman"/>
                <w:color w:val="000000"/>
                <w:lang w:eastAsia="zh-CN"/>
              </w:rPr>
              <w:t>.</w:t>
            </w:r>
            <w:r w:rsidRPr="00577D42">
              <w:rPr>
                <w:rFonts w:ascii="Times New Roman" w:eastAsia="Times New Roman" w:hAnsi="Times New Roman"/>
                <w:color w:val="000000"/>
                <w:lang w:eastAsia="zh-CN"/>
              </w:rPr>
              <w:t>;</w:t>
            </w:r>
          </w:p>
          <w:p w14:paraId="50D2255C" w14:textId="77777777" w:rsidR="00577D42" w:rsidRPr="00577D42" w:rsidRDefault="00577D42" w:rsidP="00577D42">
            <w:pPr>
              <w:numPr>
                <w:ilvl w:val="0"/>
                <w:numId w:val="35"/>
              </w:numPr>
              <w:spacing w:after="0" w:line="240" w:lineRule="auto"/>
              <w:ind w:left="176" w:hanging="142"/>
              <w:jc w:val="both"/>
              <w:rPr>
                <w:rFonts w:ascii="Times New Roman" w:hAnsi="Times New Roman"/>
                <w:color w:val="000000"/>
                <w:lang w:eastAsia="zh-CN"/>
              </w:rPr>
            </w:pPr>
            <w:r w:rsidRPr="00577D42">
              <w:rPr>
                <w:rFonts w:ascii="Times New Roman" w:hAnsi="Times New Roman"/>
                <w:color w:val="000000"/>
                <w:lang w:eastAsia="zh-CN"/>
              </w:rPr>
              <w:t>минимальный отступ от границ участка - 1 м;</w:t>
            </w:r>
          </w:p>
          <w:p w14:paraId="28F00A39" w14:textId="77777777" w:rsidR="00577D42" w:rsidRPr="00577D42" w:rsidRDefault="00577D42" w:rsidP="00577D42">
            <w:pPr>
              <w:numPr>
                <w:ilvl w:val="0"/>
                <w:numId w:val="35"/>
              </w:numPr>
              <w:spacing w:after="0" w:line="240" w:lineRule="auto"/>
              <w:ind w:left="176" w:hanging="142"/>
              <w:jc w:val="both"/>
              <w:rPr>
                <w:rFonts w:ascii="Times New Roman" w:hAnsi="Times New Roman"/>
                <w:color w:val="000000"/>
                <w:lang w:eastAsia="zh-CN"/>
              </w:rPr>
            </w:pPr>
            <w:r w:rsidRPr="00577D42">
              <w:rPr>
                <w:rFonts w:ascii="Times New Roman" w:hAnsi="Times New Roman"/>
                <w:color w:val="000000"/>
                <w:lang w:eastAsia="zh-CN"/>
              </w:rPr>
              <w:t>минимальный отступ зданий, строений и сооружений от красной линии улиц, проездов - 6 м;</w:t>
            </w:r>
          </w:p>
          <w:p w14:paraId="1BC4F158" w14:textId="77777777" w:rsidR="00577D42" w:rsidRPr="00577D42" w:rsidRDefault="00577D42" w:rsidP="00577D42">
            <w:pPr>
              <w:numPr>
                <w:ilvl w:val="0"/>
                <w:numId w:val="35"/>
              </w:numPr>
              <w:spacing w:after="0" w:line="240" w:lineRule="auto"/>
              <w:ind w:left="176" w:hanging="142"/>
              <w:jc w:val="both"/>
              <w:rPr>
                <w:rFonts w:ascii="Times New Roman" w:hAnsi="Times New Roman"/>
                <w:color w:val="000000"/>
                <w:lang w:eastAsia="zh-CN"/>
              </w:rPr>
            </w:pPr>
            <w:r w:rsidRPr="00577D42">
              <w:rPr>
                <w:rFonts w:ascii="Times New Roman" w:hAnsi="Times New Roman"/>
                <w:color w:val="000000"/>
                <w:lang w:eastAsia="zh-CN"/>
              </w:rPr>
              <w:t>максимальная высота от уровня земли: зданий – 6 м, сооружений – 15 м.</w:t>
            </w:r>
          </w:p>
          <w:p w14:paraId="6D6B7F21" w14:textId="77777777" w:rsidR="00577D42" w:rsidRPr="00577D42" w:rsidRDefault="00577D42" w:rsidP="00577D42">
            <w:pPr>
              <w:numPr>
                <w:ilvl w:val="0"/>
                <w:numId w:val="35"/>
              </w:numPr>
              <w:spacing w:after="0" w:line="240" w:lineRule="auto"/>
              <w:ind w:left="176" w:hanging="142"/>
              <w:jc w:val="both"/>
              <w:rPr>
                <w:rFonts w:ascii="Times New Roman" w:hAnsi="Times New Roman"/>
                <w:color w:val="000000"/>
                <w:lang w:eastAsia="zh-CN"/>
              </w:rPr>
            </w:pPr>
            <w:r w:rsidRPr="00577D42">
              <w:rPr>
                <w:rFonts w:ascii="Times New Roman" w:hAnsi="Times New Roman"/>
                <w:color w:val="000000"/>
                <w:lang w:eastAsia="zh-CN"/>
              </w:rPr>
              <w:t>максимальный процент застройки в границах земельного участка – 60%;</w:t>
            </w:r>
          </w:p>
          <w:p w14:paraId="4FF8FDBD" w14:textId="77777777" w:rsidR="00577D42" w:rsidRPr="00577D42" w:rsidRDefault="00577D42" w:rsidP="00577D42">
            <w:pPr>
              <w:numPr>
                <w:ilvl w:val="0"/>
                <w:numId w:val="35"/>
              </w:numPr>
              <w:spacing w:after="0" w:line="240" w:lineRule="auto"/>
              <w:ind w:left="176" w:hanging="142"/>
              <w:jc w:val="both"/>
              <w:rPr>
                <w:rFonts w:ascii="Times New Roman" w:hAnsi="Times New Roman"/>
                <w:color w:val="000000"/>
                <w:lang w:eastAsia="zh-CN"/>
              </w:rPr>
            </w:pPr>
            <w:r w:rsidRPr="00577D42">
              <w:rPr>
                <w:rFonts w:ascii="Times New Roman" w:hAnsi="Times New Roman"/>
                <w:color w:val="000000"/>
                <w:lang w:eastAsia="zh-CN"/>
              </w:rPr>
              <w:t>коэффициент озеленения территории - не менее 15% от площади земельного участка;</w:t>
            </w:r>
          </w:p>
          <w:p w14:paraId="1E2B131B" w14:textId="77777777" w:rsidR="00577D42" w:rsidRPr="00577D42" w:rsidRDefault="00577D42" w:rsidP="00577D42">
            <w:pPr>
              <w:spacing w:after="0" w:line="240" w:lineRule="auto"/>
              <w:jc w:val="both"/>
              <w:rPr>
                <w:rFonts w:ascii="Times New Roman" w:hAnsi="Times New Roman"/>
                <w:color w:val="000000"/>
                <w:sz w:val="24"/>
                <w:szCs w:val="24"/>
                <w:lang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14:paraId="7588A54F" w14:textId="77777777" w:rsidR="00577D42" w:rsidRPr="00577D42" w:rsidRDefault="00577D42" w:rsidP="00577D42">
            <w:pPr>
              <w:numPr>
                <w:ilvl w:val="0"/>
                <w:numId w:val="30"/>
              </w:numPr>
              <w:spacing w:after="0" w:line="240" w:lineRule="auto"/>
              <w:ind w:left="34" w:hanging="1"/>
              <w:jc w:val="both"/>
              <w:rPr>
                <w:rFonts w:ascii="Times New Roman" w:hAnsi="Times New Roman"/>
                <w:color w:val="000000"/>
              </w:rPr>
            </w:pPr>
            <w:r w:rsidRPr="00577D42">
              <w:rPr>
                <w:rFonts w:ascii="Times New Roman" w:hAnsi="Times New Roman"/>
                <w:b/>
                <w:color w:val="000000"/>
              </w:rPr>
              <w:t xml:space="preserve">П.2.ПЗ.КЛ. </w:t>
            </w:r>
            <w:r w:rsidRPr="00577D42">
              <w:rPr>
                <w:rFonts w:ascii="Times New Roman" w:hAnsi="Times New Roman"/>
                <w:color w:val="000000"/>
              </w:rPr>
              <w:t>Производственная зона в сфере действия ограничений прибрежной защитной полосы и санитарно-защитной зоны кладбища (запрещено);</w:t>
            </w:r>
          </w:p>
          <w:p w14:paraId="163AB1E0" w14:textId="77777777" w:rsidR="00577D42" w:rsidRPr="00577D42" w:rsidRDefault="00577D42" w:rsidP="00577D42">
            <w:pPr>
              <w:numPr>
                <w:ilvl w:val="0"/>
                <w:numId w:val="30"/>
              </w:numPr>
              <w:spacing w:after="0" w:line="240" w:lineRule="auto"/>
              <w:ind w:left="34" w:hanging="1"/>
              <w:jc w:val="both"/>
              <w:rPr>
                <w:rFonts w:ascii="Times New Roman" w:hAnsi="Times New Roman"/>
                <w:color w:val="000000"/>
              </w:rPr>
            </w:pPr>
            <w:r w:rsidRPr="00577D42">
              <w:rPr>
                <w:rFonts w:ascii="Times New Roman" w:hAnsi="Times New Roman"/>
                <w:b/>
                <w:color w:val="000000"/>
              </w:rPr>
              <w:t xml:space="preserve">П.2.ВО.КЛ.ВТ. </w:t>
            </w:r>
            <w:r w:rsidRPr="00577D42">
              <w:rPr>
                <w:rFonts w:ascii="Times New Roman" w:hAnsi="Times New Roman"/>
                <w:color w:val="000000"/>
              </w:rPr>
              <w:t>Производственная зона в сфере действия ограничений водоохраной зоны и санитарно-защитной зоны кладбища и воздушного транспорта (запрещено);</w:t>
            </w:r>
          </w:p>
          <w:p w14:paraId="64C6A0AF" w14:textId="77777777" w:rsidR="00577D42" w:rsidRPr="00577D42" w:rsidRDefault="00577D42" w:rsidP="00577D42">
            <w:pPr>
              <w:numPr>
                <w:ilvl w:val="0"/>
                <w:numId w:val="30"/>
              </w:numPr>
              <w:spacing w:after="0" w:line="240" w:lineRule="auto"/>
              <w:ind w:left="34" w:hanging="1"/>
              <w:jc w:val="both"/>
              <w:rPr>
                <w:rFonts w:ascii="Times New Roman" w:hAnsi="Times New Roman"/>
                <w:color w:val="000000"/>
              </w:rPr>
            </w:pPr>
            <w:r w:rsidRPr="00577D42">
              <w:rPr>
                <w:rFonts w:ascii="Times New Roman" w:hAnsi="Times New Roman"/>
                <w:b/>
                <w:color w:val="000000"/>
              </w:rPr>
              <w:t xml:space="preserve">П.2.ПЗ.КЛ.ВТ. </w:t>
            </w:r>
            <w:r w:rsidRPr="00577D42">
              <w:rPr>
                <w:rFonts w:ascii="Times New Roman" w:hAnsi="Times New Roman"/>
                <w:color w:val="000000"/>
              </w:rPr>
              <w:t xml:space="preserve">Производственная зона в </w:t>
            </w:r>
            <w:r w:rsidRPr="00577D42">
              <w:rPr>
                <w:rFonts w:ascii="Times New Roman" w:hAnsi="Times New Roman"/>
                <w:color w:val="000000"/>
              </w:rPr>
              <w:lastRenderedPageBreak/>
              <w:t>сфере действия ограничений прибрежной защитной полосы, санитарно-</w:t>
            </w:r>
            <w:proofErr w:type="gramStart"/>
            <w:r w:rsidRPr="00577D42">
              <w:rPr>
                <w:rFonts w:ascii="Times New Roman" w:hAnsi="Times New Roman"/>
                <w:color w:val="000000"/>
              </w:rPr>
              <w:t>защитной  зоны</w:t>
            </w:r>
            <w:proofErr w:type="gramEnd"/>
            <w:r w:rsidRPr="00577D42">
              <w:rPr>
                <w:rFonts w:ascii="Times New Roman" w:hAnsi="Times New Roman"/>
                <w:color w:val="000000"/>
              </w:rPr>
              <w:t xml:space="preserve"> кладбища и санитарно-защитной зоны воздушного транспорта (запрещено);</w:t>
            </w:r>
          </w:p>
          <w:p w14:paraId="330F5043" w14:textId="77777777" w:rsidR="00577D42" w:rsidRPr="00577D42" w:rsidRDefault="00577D42" w:rsidP="00577D42">
            <w:pPr>
              <w:numPr>
                <w:ilvl w:val="0"/>
                <w:numId w:val="27"/>
              </w:numPr>
              <w:spacing w:after="0" w:line="240" w:lineRule="auto"/>
              <w:ind w:left="34" w:hanging="1"/>
              <w:rPr>
                <w:rFonts w:ascii="Times New Roman" w:hAnsi="Times New Roman"/>
                <w:color w:val="000000"/>
                <w:sz w:val="24"/>
                <w:szCs w:val="24"/>
              </w:rPr>
            </w:pPr>
            <w:proofErr w:type="spellStart"/>
            <w:r w:rsidRPr="00577D42">
              <w:rPr>
                <w:rFonts w:ascii="Times New Roman" w:hAnsi="Times New Roman"/>
                <w:b/>
                <w:bCs/>
              </w:rPr>
              <w:t>ЗЗиП</w:t>
            </w:r>
            <w:proofErr w:type="spellEnd"/>
            <w:r w:rsidRPr="00577D42">
              <w:rPr>
                <w:rFonts w:ascii="Times New Roman" w:hAnsi="Times New Roman"/>
                <w:b/>
                <w:bCs/>
              </w:rPr>
              <w:t xml:space="preserve"> – </w:t>
            </w:r>
            <w:r w:rsidRPr="00577D42">
              <w:rPr>
                <w:rFonts w:ascii="Times New Roman" w:hAnsi="Times New Roman"/>
                <w:bCs/>
              </w:rPr>
              <w:t>зоны затопления и подтопления;</w:t>
            </w:r>
          </w:p>
          <w:p w14:paraId="6D86E963" w14:textId="77777777" w:rsidR="00577D42" w:rsidRPr="00577D42" w:rsidRDefault="00577D42" w:rsidP="00577D42">
            <w:pPr>
              <w:spacing w:after="0" w:line="240" w:lineRule="auto"/>
              <w:ind w:left="34" w:hanging="1"/>
              <w:jc w:val="both"/>
              <w:rPr>
                <w:rFonts w:ascii="Times New Roman" w:hAnsi="Times New Roman"/>
                <w:color w:val="000000"/>
              </w:rPr>
            </w:pPr>
          </w:p>
        </w:tc>
      </w:tr>
    </w:tbl>
    <w:p w14:paraId="03C6AAE4" w14:textId="77777777" w:rsidR="00577D42" w:rsidRPr="00577D42" w:rsidRDefault="00577D42" w:rsidP="00577D42">
      <w:pPr>
        <w:spacing w:after="0" w:line="240" w:lineRule="auto"/>
        <w:ind w:right="-30"/>
        <w:jc w:val="both"/>
        <w:rPr>
          <w:rFonts w:ascii="Times New Roman" w:eastAsia="Times New Roman" w:hAnsi="Times New Roman"/>
          <w:b/>
          <w:sz w:val="28"/>
          <w:szCs w:val="28"/>
          <w:lang w:eastAsia="ru-RU"/>
        </w:rPr>
      </w:pPr>
    </w:p>
    <w:p w14:paraId="7796931D" w14:textId="77777777" w:rsidR="00577D42" w:rsidRPr="00577D42" w:rsidRDefault="00577D42" w:rsidP="00577D42">
      <w:pPr>
        <w:spacing w:after="0" w:line="240" w:lineRule="auto"/>
        <w:ind w:right="-30"/>
        <w:jc w:val="both"/>
        <w:rPr>
          <w:rFonts w:ascii="Times New Roman" w:eastAsia="Times New Roman" w:hAnsi="Times New Roman"/>
          <w:b/>
          <w:sz w:val="28"/>
          <w:szCs w:val="28"/>
          <w:lang w:eastAsia="ru-RU"/>
        </w:rPr>
      </w:pPr>
    </w:p>
    <w:p w14:paraId="6696B8C4" w14:textId="77777777" w:rsidR="00577D42" w:rsidRPr="00103753" w:rsidRDefault="00577D42" w:rsidP="00577D42">
      <w:pPr>
        <w:spacing w:after="0" w:line="240" w:lineRule="auto"/>
        <w:rPr>
          <w:rFonts w:ascii="Times New Roman" w:eastAsia="Times New Roman" w:hAnsi="Times New Roman"/>
          <w:b/>
          <w:sz w:val="20"/>
          <w:szCs w:val="20"/>
          <w:lang w:eastAsia="ru-RU"/>
        </w:rPr>
      </w:pPr>
    </w:p>
    <w:sectPr w:rsidR="00577D42" w:rsidRPr="00103753" w:rsidSect="00E35065">
      <w:pgSz w:w="16838" w:h="11906" w:orient="landscape"/>
      <w:pgMar w:top="1135" w:right="678" w:bottom="567" w:left="68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90927" w14:textId="77777777" w:rsidR="00851C0C" w:rsidRDefault="00851C0C" w:rsidP="009703C7">
      <w:pPr>
        <w:spacing w:after="0" w:line="240" w:lineRule="auto"/>
      </w:pPr>
      <w:r>
        <w:separator/>
      </w:r>
    </w:p>
  </w:endnote>
  <w:endnote w:type="continuationSeparator" w:id="0">
    <w:p w14:paraId="6CB5B0EF" w14:textId="77777777" w:rsidR="00851C0C" w:rsidRDefault="00851C0C"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3E92D" w14:textId="77777777" w:rsidR="00851C0C" w:rsidRDefault="00851C0C" w:rsidP="009703C7">
      <w:pPr>
        <w:spacing w:after="0" w:line="240" w:lineRule="auto"/>
      </w:pPr>
      <w:r>
        <w:separator/>
      </w:r>
    </w:p>
  </w:footnote>
  <w:footnote w:type="continuationSeparator" w:id="0">
    <w:p w14:paraId="34D64617" w14:textId="77777777" w:rsidR="00851C0C" w:rsidRDefault="00851C0C"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sdtContent>
      <w:p w14:paraId="05C099D1" w14:textId="77777777" w:rsidR="00701C24" w:rsidRDefault="00701C24">
        <w:pPr>
          <w:pStyle w:val="aa"/>
          <w:jc w:val="center"/>
        </w:pPr>
        <w:r>
          <w:fldChar w:fldCharType="begin"/>
        </w:r>
        <w:r>
          <w:instrText>PAGE   \* MERGEFORMAT</w:instrText>
        </w:r>
        <w:r>
          <w:fldChar w:fldCharType="separate"/>
        </w:r>
        <w:r w:rsidR="007105C5">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4DA"/>
    <w:multiLevelType w:val="hybridMultilevel"/>
    <w:tmpl w:val="EFA418DA"/>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0CE73390"/>
    <w:multiLevelType w:val="hybridMultilevel"/>
    <w:tmpl w:val="FEF82AD8"/>
    <w:lvl w:ilvl="0" w:tplc="23CC968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F5F19"/>
    <w:multiLevelType w:val="hybridMultilevel"/>
    <w:tmpl w:val="D750A122"/>
    <w:lvl w:ilvl="0" w:tplc="23CC968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629A7"/>
    <w:multiLevelType w:val="multilevel"/>
    <w:tmpl w:val="A8065706"/>
    <w:lvl w:ilvl="0">
      <w:start w:val="1"/>
      <w:numFmt w:val="upperRoman"/>
      <w:lvlText w:val="%1."/>
      <w:lvlJc w:val="left"/>
      <w:pPr>
        <w:ind w:left="1429"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EE7165F"/>
    <w:multiLevelType w:val="hybridMultilevel"/>
    <w:tmpl w:val="BBCE652A"/>
    <w:lvl w:ilvl="0" w:tplc="266678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E4739C"/>
    <w:multiLevelType w:val="hybridMultilevel"/>
    <w:tmpl w:val="2A487F20"/>
    <w:lvl w:ilvl="0" w:tplc="266678E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15:restartNumberingAfterBreak="0">
    <w:nsid w:val="5B9A721C"/>
    <w:multiLevelType w:val="hybridMultilevel"/>
    <w:tmpl w:val="BB4E5420"/>
    <w:lvl w:ilvl="0" w:tplc="266678E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9"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6" w15:restartNumberingAfterBreak="0">
    <w:nsid w:val="67863AA0"/>
    <w:multiLevelType w:val="hybridMultilevel"/>
    <w:tmpl w:val="A46A0FE2"/>
    <w:lvl w:ilvl="0" w:tplc="266678E6">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9"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0" w15:restartNumberingAfterBreak="0">
    <w:nsid w:val="71AD53E1"/>
    <w:multiLevelType w:val="hybridMultilevel"/>
    <w:tmpl w:val="29BEE46E"/>
    <w:lvl w:ilvl="0" w:tplc="266678E6">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1"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A3252B"/>
    <w:multiLevelType w:val="hybridMultilevel"/>
    <w:tmpl w:val="10F28A4E"/>
    <w:lvl w:ilvl="0" w:tplc="23CC96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8AB09B9"/>
    <w:multiLevelType w:val="multilevel"/>
    <w:tmpl w:val="2B0485DC"/>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7"/>
  </w:num>
  <w:num w:numId="4">
    <w:abstractNumId w:val="17"/>
  </w:num>
  <w:num w:numId="5">
    <w:abstractNumId w:val="16"/>
  </w:num>
  <w:num w:numId="6">
    <w:abstractNumId w:val="29"/>
  </w:num>
  <w:num w:numId="7">
    <w:abstractNumId w:val="23"/>
  </w:num>
  <w:num w:numId="8">
    <w:abstractNumId w:val="7"/>
  </w:num>
  <w:num w:numId="9">
    <w:abstractNumId w:val="10"/>
  </w:num>
  <w:num w:numId="10">
    <w:abstractNumId w:val="31"/>
  </w:num>
  <w:num w:numId="11">
    <w:abstractNumId w:val="24"/>
  </w:num>
  <w:num w:numId="12">
    <w:abstractNumId w:val="3"/>
  </w:num>
  <w:num w:numId="13">
    <w:abstractNumId w:val="21"/>
  </w:num>
  <w:num w:numId="14">
    <w:abstractNumId w:val="34"/>
  </w:num>
  <w:num w:numId="15">
    <w:abstractNumId w:val="22"/>
  </w:num>
  <w:num w:numId="16">
    <w:abstractNumId w:val="14"/>
  </w:num>
  <w:num w:numId="17">
    <w:abstractNumId w:val="25"/>
  </w:num>
  <w:num w:numId="18">
    <w:abstractNumId w:val="28"/>
  </w:num>
  <w:num w:numId="19">
    <w:abstractNumId w:val="35"/>
  </w:num>
  <w:num w:numId="20">
    <w:abstractNumId w:val="6"/>
  </w:num>
  <w:num w:numId="21">
    <w:abstractNumId w:val="11"/>
  </w:num>
  <w:num w:numId="22">
    <w:abstractNumId w:val="13"/>
  </w:num>
  <w:num w:numId="23">
    <w:abstractNumId w:val="19"/>
  </w:num>
  <w:num w:numId="24">
    <w:abstractNumId w:val="5"/>
  </w:num>
  <w:num w:numId="25">
    <w:abstractNumId w:val="33"/>
  </w:num>
  <w:num w:numId="26">
    <w:abstractNumId w:val="8"/>
  </w:num>
  <w:num w:numId="27">
    <w:abstractNumId w:val="18"/>
  </w:num>
  <w:num w:numId="28">
    <w:abstractNumId w:val="15"/>
  </w:num>
  <w:num w:numId="29">
    <w:abstractNumId w:val="30"/>
  </w:num>
  <w:num w:numId="30">
    <w:abstractNumId w:val="26"/>
  </w:num>
  <w:num w:numId="31">
    <w:abstractNumId w:val="9"/>
  </w:num>
  <w:num w:numId="32">
    <w:abstractNumId w:val="32"/>
  </w:num>
  <w:num w:numId="33">
    <w:abstractNumId w:val="36"/>
  </w:num>
  <w:num w:numId="34">
    <w:abstractNumId w:val="4"/>
  </w:num>
  <w:num w:numId="35">
    <w:abstractNumId w:val="0"/>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E53"/>
    <w:rsid w:val="00041329"/>
    <w:rsid w:val="00050DEC"/>
    <w:rsid w:val="000528DB"/>
    <w:rsid w:val="000537B6"/>
    <w:rsid w:val="00056E3F"/>
    <w:rsid w:val="00062AF1"/>
    <w:rsid w:val="00071A74"/>
    <w:rsid w:val="00071E78"/>
    <w:rsid w:val="0007763A"/>
    <w:rsid w:val="00093602"/>
    <w:rsid w:val="000C599F"/>
    <w:rsid w:val="000D25A1"/>
    <w:rsid w:val="000E4B35"/>
    <w:rsid w:val="000F2C83"/>
    <w:rsid w:val="000F7EBF"/>
    <w:rsid w:val="001027A4"/>
    <w:rsid w:val="00103753"/>
    <w:rsid w:val="00106794"/>
    <w:rsid w:val="001121FA"/>
    <w:rsid w:val="00116763"/>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500ED"/>
    <w:rsid w:val="0025794A"/>
    <w:rsid w:val="002627DD"/>
    <w:rsid w:val="00264793"/>
    <w:rsid w:val="00270F27"/>
    <w:rsid w:val="002751C1"/>
    <w:rsid w:val="002804EC"/>
    <w:rsid w:val="002866A1"/>
    <w:rsid w:val="002871FE"/>
    <w:rsid w:val="0028774D"/>
    <w:rsid w:val="00296861"/>
    <w:rsid w:val="002A48FB"/>
    <w:rsid w:val="002A49EC"/>
    <w:rsid w:val="002B4805"/>
    <w:rsid w:val="002C0E8E"/>
    <w:rsid w:val="002C0F28"/>
    <w:rsid w:val="002F22F9"/>
    <w:rsid w:val="002F26FF"/>
    <w:rsid w:val="002F3981"/>
    <w:rsid w:val="002F65F4"/>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47671"/>
    <w:rsid w:val="004552C0"/>
    <w:rsid w:val="00463A7C"/>
    <w:rsid w:val="00463FAB"/>
    <w:rsid w:val="00463FD4"/>
    <w:rsid w:val="0046714A"/>
    <w:rsid w:val="00471D77"/>
    <w:rsid w:val="00471E3E"/>
    <w:rsid w:val="00476A42"/>
    <w:rsid w:val="00476B3C"/>
    <w:rsid w:val="00493ED4"/>
    <w:rsid w:val="004A0416"/>
    <w:rsid w:val="004C4245"/>
    <w:rsid w:val="004D5547"/>
    <w:rsid w:val="004E12A5"/>
    <w:rsid w:val="004E1A1C"/>
    <w:rsid w:val="004F0659"/>
    <w:rsid w:val="005140BD"/>
    <w:rsid w:val="00526CB9"/>
    <w:rsid w:val="00527716"/>
    <w:rsid w:val="00531599"/>
    <w:rsid w:val="00531D79"/>
    <w:rsid w:val="005412E9"/>
    <w:rsid w:val="005434A7"/>
    <w:rsid w:val="00552C62"/>
    <w:rsid w:val="005657C4"/>
    <w:rsid w:val="00565D75"/>
    <w:rsid w:val="00577D42"/>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7745B"/>
    <w:rsid w:val="00682985"/>
    <w:rsid w:val="00690DE2"/>
    <w:rsid w:val="006951C8"/>
    <w:rsid w:val="006975A7"/>
    <w:rsid w:val="006A1895"/>
    <w:rsid w:val="006A6231"/>
    <w:rsid w:val="006B5E30"/>
    <w:rsid w:val="006C07BA"/>
    <w:rsid w:val="006D5671"/>
    <w:rsid w:val="006D6E95"/>
    <w:rsid w:val="006D7C88"/>
    <w:rsid w:val="006E03A5"/>
    <w:rsid w:val="006E1A71"/>
    <w:rsid w:val="006F2AFE"/>
    <w:rsid w:val="00701C24"/>
    <w:rsid w:val="00706A1B"/>
    <w:rsid w:val="007105C5"/>
    <w:rsid w:val="007109E4"/>
    <w:rsid w:val="00712D82"/>
    <w:rsid w:val="00714334"/>
    <w:rsid w:val="0073369D"/>
    <w:rsid w:val="0073496C"/>
    <w:rsid w:val="00735556"/>
    <w:rsid w:val="00750830"/>
    <w:rsid w:val="00750FF9"/>
    <w:rsid w:val="007535DF"/>
    <w:rsid w:val="00757327"/>
    <w:rsid w:val="007762A9"/>
    <w:rsid w:val="00791BB3"/>
    <w:rsid w:val="007A44B8"/>
    <w:rsid w:val="007B5A14"/>
    <w:rsid w:val="007E4B60"/>
    <w:rsid w:val="00804E5B"/>
    <w:rsid w:val="0082062E"/>
    <w:rsid w:val="0082154A"/>
    <w:rsid w:val="00821F22"/>
    <w:rsid w:val="0083478C"/>
    <w:rsid w:val="00851C0C"/>
    <w:rsid w:val="00855627"/>
    <w:rsid w:val="00875A4E"/>
    <w:rsid w:val="00893974"/>
    <w:rsid w:val="00894F54"/>
    <w:rsid w:val="008A73EE"/>
    <w:rsid w:val="008C299E"/>
    <w:rsid w:val="008F5C1F"/>
    <w:rsid w:val="009212AF"/>
    <w:rsid w:val="009217D8"/>
    <w:rsid w:val="00932791"/>
    <w:rsid w:val="009346E0"/>
    <w:rsid w:val="009378AC"/>
    <w:rsid w:val="00940D30"/>
    <w:rsid w:val="00945904"/>
    <w:rsid w:val="00952EF6"/>
    <w:rsid w:val="009568C6"/>
    <w:rsid w:val="009703C7"/>
    <w:rsid w:val="00972EF4"/>
    <w:rsid w:val="00977AB2"/>
    <w:rsid w:val="00977E8E"/>
    <w:rsid w:val="00990DA5"/>
    <w:rsid w:val="00995918"/>
    <w:rsid w:val="009A10FC"/>
    <w:rsid w:val="009B423B"/>
    <w:rsid w:val="009C50F7"/>
    <w:rsid w:val="009D45FE"/>
    <w:rsid w:val="009D6C0D"/>
    <w:rsid w:val="009D76BC"/>
    <w:rsid w:val="009E63DB"/>
    <w:rsid w:val="009F40CA"/>
    <w:rsid w:val="00A0781A"/>
    <w:rsid w:val="00A10170"/>
    <w:rsid w:val="00A1562C"/>
    <w:rsid w:val="00A210BB"/>
    <w:rsid w:val="00A3319A"/>
    <w:rsid w:val="00A44E24"/>
    <w:rsid w:val="00A57C24"/>
    <w:rsid w:val="00A602FC"/>
    <w:rsid w:val="00A72AE8"/>
    <w:rsid w:val="00A747F8"/>
    <w:rsid w:val="00A756EA"/>
    <w:rsid w:val="00A81130"/>
    <w:rsid w:val="00A83F6F"/>
    <w:rsid w:val="00A85233"/>
    <w:rsid w:val="00A94ED1"/>
    <w:rsid w:val="00AA775A"/>
    <w:rsid w:val="00AB0983"/>
    <w:rsid w:val="00AB1573"/>
    <w:rsid w:val="00AB5E2C"/>
    <w:rsid w:val="00AC4E0F"/>
    <w:rsid w:val="00AD368C"/>
    <w:rsid w:val="00AD6E6F"/>
    <w:rsid w:val="00AD7909"/>
    <w:rsid w:val="00AE306B"/>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A26B8"/>
    <w:rsid w:val="00BB1ECC"/>
    <w:rsid w:val="00BC5428"/>
    <w:rsid w:val="00BD14E8"/>
    <w:rsid w:val="00BD2F55"/>
    <w:rsid w:val="00BD4A31"/>
    <w:rsid w:val="00BE248A"/>
    <w:rsid w:val="00BF1CAB"/>
    <w:rsid w:val="00BF46A9"/>
    <w:rsid w:val="00BF61D8"/>
    <w:rsid w:val="00C00C43"/>
    <w:rsid w:val="00C043CB"/>
    <w:rsid w:val="00C13D6F"/>
    <w:rsid w:val="00C1666A"/>
    <w:rsid w:val="00C21D4D"/>
    <w:rsid w:val="00C23EA4"/>
    <w:rsid w:val="00C27FA9"/>
    <w:rsid w:val="00C3037A"/>
    <w:rsid w:val="00C37C0B"/>
    <w:rsid w:val="00C50A4E"/>
    <w:rsid w:val="00C5379C"/>
    <w:rsid w:val="00C5728B"/>
    <w:rsid w:val="00C60AE7"/>
    <w:rsid w:val="00C66900"/>
    <w:rsid w:val="00C671B7"/>
    <w:rsid w:val="00C743CE"/>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065"/>
    <w:rsid w:val="00E35B6A"/>
    <w:rsid w:val="00E35E4D"/>
    <w:rsid w:val="00E46404"/>
    <w:rsid w:val="00E512B7"/>
    <w:rsid w:val="00E62E96"/>
    <w:rsid w:val="00E65438"/>
    <w:rsid w:val="00E71874"/>
    <w:rsid w:val="00E724E0"/>
    <w:rsid w:val="00E74CDA"/>
    <w:rsid w:val="00E824DE"/>
    <w:rsid w:val="00E84ACF"/>
    <w:rsid w:val="00E85CA6"/>
    <w:rsid w:val="00E9234A"/>
    <w:rsid w:val="00EB11E6"/>
    <w:rsid w:val="00EC2157"/>
    <w:rsid w:val="00ED0295"/>
    <w:rsid w:val="00ED0D23"/>
    <w:rsid w:val="00ED1E35"/>
    <w:rsid w:val="00ED5912"/>
    <w:rsid w:val="00EE2E6D"/>
    <w:rsid w:val="00EE3044"/>
    <w:rsid w:val="00EE7CB4"/>
    <w:rsid w:val="00EF64DD"/>
    <w:rsid w:val="00F10505"/>
    <w:rsid w:val="00F17D47"/>
    <w:rsid w:val="00F23684"/>
    <w:rsid w:val="00F34F3B"/>
    <w:rsid w:val="00F35411"/>
    <w:rsid w:val="00F52F43"/>
    <w:rsid w:val="00F575F4"/>
    <w:rsid w:val="00F67A2D"/>
    <w:rsid w:val="00F73ABB"/>
    <w:rsid w:val="00F827C5"/>
    <w:rsid w:val="00F86A4E"/>
    <w:rsid w:val="00F916B7"/>
    <w:rsid w:val="00F919C8"/>
    <w:rsid w:val="00F91F3F"/>
    <w:rsid w:val="00F930A6"/>
    <w:rsid w:val="00FA692A"/>
    <w:rsid w:val="00FA7508"/>
    <w:rsid w:val="00FB16B1"/>
    <w:rsid w:val="00FB1E1F"/>
    <w:rsid w:val="00FB3F02"/>
    <w:rsid w:val="00FD031E"/>
    <w:rsid w:val="00FE0F2A"/>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E9F5EF"/>
  <w15:docId w15:val="{751B4479-C05B-4302-8CC0-91783AA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286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2866A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52E88-C375-4CA5-857B-4B24A809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49</cp:revision>
  <cp:lastPrinted>2018-12-21T08:50:00Z</cp:lastPrinted>
  <dcterms:created xsi:type="dcterms:W3CDTF">2018-11-12T08:38:00Z</dcterms:created>
  <dcterms:modified xsi:type="dcterms:W3CDTF">2020-10-26T12:20:00Z</dcterms:modified>
</cp:coreProperties>
</file>