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5F952AC9" w14:textId="77777777" w:rsidTr="0007763A">
        <w:trPr>
          <w:trHeight w:val="1989"/>
        </w:trPr>
        <w:tc>
          <w:tcPr>
            <w:tcW w:w="3322" w:type="dxa"/>
          </w:tcPr>
          <w:p w14:paraId="01908E05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1A5021A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24E6055" w14:textId="06FCF45B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23D28DC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8973CA7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11E407" wp14:editId="4565BB95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2032B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105AE5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E407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5512032B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F105AE5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ED87D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7C41D23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99E8680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519AE4F2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E4DE8E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DED1A0C" w14:textId="77777777" w:rsidR="000B21BC" w:rsidRDefault="00565D75" w:rsidP="005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D7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решение пятнадцатой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третьего </w:t>
      </w:r>
    </w:p>
    <w:p w14:paraId="1C0D0B50" w14:textId="77777777" w:rsidR="0000078B" w:rsidRPr="00BC5428" w:rsidRDefault="00565D75" w:rsidP="005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</w:t>
      </w:r>
      <w:r w:rsidRPr="00565D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 октября 2009 года  № 319  «Об утверждении  Правил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5D75">
        <w:rPr>
          <w:rFonts w:ascii="Times New Roman" w:eastAsia="Times New Roman" w:hAnsi="Times New Roman"/>
          <w:b/>
          <w:sz w:val="28"/>
          <w:szCs w:val="28"/>
          <w:lang w:eastAsia="ru-RU"/>
        </w:rPr>
        <w:t>землепользования и застройки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5D75">
        <w:rPr>
          <w:rFonts w:ascii="Times New Roman" w:eastAsia="Times New Roman" w:hAnsi="Times New Roman"/>
          <w:b/>
          <w:sz w:val="28"/>
          <w:szCs w:val="28"/>
          <w:lang w:eastAsia="ru-RU"/>
        </w:rPr>
        <w:t>(населенный пункт – деревня Денисовка)</w:t>
      </w:r>
    </w:p>
    <w:p w14:paraId="3B77C47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CB80EB8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C19A9B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F90E1D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435DC5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151BAA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72B7D2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029F45" w14:textId="77777777" w:rsidR="00565D75" w:rsidRDefault="00565D75" w:rsidP="00565D75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50BCF" w14:textId="77777777" w:rsidR="00565D75" w:rsidRPr="00565D75" w:rsidRDefault="00565D75" w:rsidP="00565D75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2D3B3" w14:textId="77777777" w:rsidR="00565D75" w:rsidRPr="00565D75" w:rsidRDefault="00565D75" w:rsidP="00565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 24,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25  Градостроительного кодекса Российской Федерации, статьей 33 Федерального закона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5404926" w14:textId="77777777" w:rsid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32FD0" w14:textId="77777777" w:rsid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28E25E4" w14:textId="77777777" w:rsidR="00565D75" w:rsidRPr="00565D75" w:rsidRDefault="00565D75" w:rsidP="00565D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5061D0" w14:textId="77777777" w:rsidR="00565D75" w:rsidRPr="00565D75" w:rsidRDefault="00565D75" w:rsidP="00565D7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7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Внести изменения в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пятнадцатой 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 xml:space="preserve">от  20 октября 2009 года  № 319  «Об утверждении  Правил землепользования и застройки муниципального образования городского округа «Усинск» изложив  картографический  материал  части  </w:t>
      </w:r>
      <w:r w:rsidRPr="00565D7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65D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Правил  «К</w:t>
      </w:r>
      <w:r w:rsidRPr="00565D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арта  градостроительного зонирования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землепользования и застройки муниципального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 (населенный пункт – деревня Денисовка) в новой редакции согласно приложениям 1,</w:t>
      </w:r>
      <w:r w:rsidR="004C1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D75">
        <w:rPr>
          <w:rFonts w:ascii="Times New Roman" w:eastAsia="Times New Roman" w:hAnsi="Times New Roman"/>
          <w:sz w:val="28"/>
          <w:szCs w:val="28"/>
          <w:lang w:eastAsia="ru-RU"/>
        </w:rPr>
        <w:t>2 .</w:t>
      </w:r>
    </w:p>
    <w:p w14:paraId="30C53511" w14:textId="77777777" w:rsidR="00565D75" w:rsidRPr="00565D75" w:rsidRDefault="00565D75" w:rsidP="00565D7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D75">
        <w:rPr>
          <w:rFonts w:ascii="Times New Roman" w:hAnsi="Times New Roman"/>
          <w:sz w:val="28"/>
          <w:szCs w:val="28"/>
        </w:rPr>
        <w:t xml:space="preserve">Контроль </w:t>
      </w:r>
      <w:r w:rsidR="004C1FEF">
        <w:rPr>
          <w:rFonts w:ascii="Times New Roman" w:hAnsi="Times New Roman"/>
          <w:sz w:val="28"/>
          <w:szCs w:val="28"/>
        </w:rPr>
        <w:t>за</w:t>
      </w:r>
      <w:r w:rsidRPr="00565D75">
        <w:rPr>
          <w:rFonts w:ascii="Times New Roman" w:hAnsi="Times New Roman"/>
          <w:sz w:val="28"/>
          <w:szCs w:val="28"/>
        </w:rPr>
        <w:t xml:space="preserve"> </w:t>
      </w:r>
      <w:r w:rsidR="004C1FEF" w:rsidRPr="00565D75">
        <w:rPr>
          <w:rFonts w:ascii="Times New Roman" w:hAnsi="Times New Roman"/>
          <w:sz w:val="28"/>
          <w:szCs w:val="28"/>
        </w:rPr>
        <w:t>исполнени</w:t>
      </w:r>
      <w:r w:rsidR="004C1FEF">
        <w:rPr>
          <w:rFonts w:ascii="Times New Roman" w:hAnsi="Times New Roman"/>
          <w:sz w:val="28"/>
          <w:szCs w:val="28"/>
        </w:rPr>
        <w:t>ем</w:t>
      </w:r>
      <w:r w:rsidRPr="00565D75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 комиссию 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1891921D" w14:textId="77777777" w:rsidR="00565D75" w:rsidRPr="00565D75" w:rsidRDefault="00565D75" w:rsidP="00565D7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D7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14:paraId="239F1A35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BD3B85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A1361B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A58D03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341F98D0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3B362C8B" w14:textId="77777777" w:rsidR="00016700" w:rsidRDefault="00016700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857A731" w14:textId="77777777" w:rsidR="002871FE" w:rsidRDefault="004C1FEF" w:rsidP="004C1FEF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45B5BC58" w14:textId="77777777" w:rsidR="002871FE" w:rsidRP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80768FD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7F5396C3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44CBA369" w14:textId="77777777" w:rsidR="00952EF6" w:rsidRPr="004C1FEF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56EA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="004C1FEF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952EF6" w:rsidRPr="004C1FEF" w:rsidSect="00701C24">
      <w:headerReference w:type="default" r:id="rId8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1220" w14:textId="77777777" w:rsidR="00BA0CEB" w:rsidRDefault="00BA0CEB" w:rsidP="009703C7">
      <w:pPr>
        <w:spacing w:after="0" w:line="240" w:lineRule="auto"/>
      </w:pPr>
      <w:r>
        <w:separator/>
      </w:r>
    </w:p>
  </w:endnote>
  <w:endnote w:type="continuationSeparator" w:id="0">
    <w:p w14:paraId="0A685B96" w14:textId="77777777" w:rsidR="00BA0CEB" w:rsidRDefault="00BA0CE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1134" w14:textId="77777777" w:rsidR="00BA0CEB" w:rsidRDefault="00BA0CEB" w:rsidP="009703C7">
      <w:pPr>
        <w:spacing w:after="0" w:line="240" w:lineRule="auto"/>
      </w:pPr>
      <w:r>
        <w:separator/>
      </w:r>
    </w:p>
  </w:footnote>
  <w:footnote w:type="continuationSeparator" w:id="0">
    <w:p w14:paraId="165172D6" w14:textId="77777777" w:rsidR="00BA0CEB" w:rsidRDefault="00BA0CE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DFC0E4A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BC">
          <w:rPr>
            <w:noProof/>
          </w:rPr>
          <w:t>2</w:t>
        </w:r>
        <w:r>
          <w:fldChar w:fldCharType="end"/>
        </w:r>
      </w:p>
    </w:sdtContent>
  </w:sdt>
  <w:p w14:paraId="59BD000D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3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0A44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9D32C4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D47F4-0090-422A-98C3-08F15A39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38</cp:revision>
  <cp:lastPrinted>2020-10-15T05:19:00Z</cp:lastPrinted>
  <dcterms:created xsi:type="dcterms:W3CDTF">2018-11-12T08:38:00Z</dcterms:created>
  <dcterms:modified xsi:type="dcterms:W3CDTF">2020-10-26T12:15:00Z</dcterms:modified>
</cp:coreProperties>
</file>